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E89B6" w14:textId="29122A96" w:rsidR="008E74FA" w:rsidRDefault="002848F1">
      <w:pPr>
        <w:spacing w:before="37"/>
        <w:ind w:left="3317" w:right="3309"/>
        <w:jc w:val="center"/>
        <w:rPr>
          <w:b/>
          <w:sz w:val="24"/>
          <w:u w:val="single"/>
        </w:rPr>
      </w:pPr>
      <w:r>
        <w:rPr>
          <w:noProof/>
        </w:rPr>
        <mc:AlternateContent>
          <mc:Choice Requires="wps">
            <w:drawing>
              <wp:anchor distT="0" distB="0" distL="114300" distR="114300" simplePos="0" relativeHeight="251665408" behindDoc="0" locked="0" layoutInCell="1" allowOverlap="1" wp14:anchorId="091D546D" wp14:editId="4943A57A">
                <wp:simplePos x="0" y="0"/>
                <wp:positionH relativeFrom="column">
                  <wp:posOffset>-565785</wp:posOffset>
                </wp:positionH>
                <wp:positionV relativeFrom="paragraph">
                  <wp:posOffset>-542650</wp:posOffset>
                </wp:positionV>
                <wp:extent cx="7315194" cy="1215306"/>
                <wp:effectExtent l="0" t="0" r="0" b="0"/>
                <wp:wrapNone/>
                <wp:docPr id="151" name="Rectangle 1"/>
                <wp:cNvGraphicFramePr/>
                <a:graphic xmlns:a="http://schemas.openxmlformats.org/drawingml/2006/main">
                  <a:graphicData uri="http://schemas.microsoft.com/office/word/2010/wordprocessingShape">
                    <wps:wsp>
                      <wps:cNvSpPr/>
                      <wps:spPr>
                        <a:xfrm>
                          <a:off x="0" y="0"/>
                          <a:ext cx="7315194" cy="1215306"/>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BF809B" id="Rectangle 1" o:spid="_x0000_s1026" style="position:absolute;margin-left:-44.55pt;margin-top:-42.75pt;width:8in;height:95.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" stroked="f" strokeweight="2pt">
                <v:fill r:id="rId8" o:title="" recolor="t" rotate="t" type="frame"/>
              </v:rect>
            </w:pict>
          </mc:Fallback>
        </mc:AlternateContent>
      </w:r>
      <w:r>
        <w:rPr>
          <w:noProof/>
        </w:rPr>
        <mc:AlternateContent>
          <mc:Choice Requires="wps">
            <w:drawing>
              <wp:anchor distT="0" distB="0" distL="114300" distR="114300" simplePos="0" relativeHeight="251664384" behindDoc="0" locked="0" layoutInCell="1" allowOverlap="1" wp14:anchorId="0F83DC02" wp14:editId="04089CD1">
                <wp:simplePos x="0" y="0"/>
                <wp:positionH relativeFrom="column">
                  <wp:posOffset>-566420</wp:posOffset>
                </wp:positionH>
                <wp:positionV relativeFrom="paragraph">
                  <wp:posOffset>-779145</wp:posOffset>
                </wp:positionV>
                <wp:extent cx="7314565" cy="1129030"/>
                <wp:effectExtent l="0" t="0" r="0" b="0"/>
                <wp:wrapNone/>
                <wp:docPr id="150" name="Rectangle 51"/>
                <wp:cNvGraphicFramePr/>
                <a:graphic xmlns:a="http://schemas.openxmlformats.org/drawingml/2006/main">
                  <a:graphicData uri="http://schemas.microsoft.com/office/word/2010/wordprocessingShape">
                    <wps:wsp>
                      <wps:cNvSpPr/>
                      <wps:spPr>
                        <a:xfrm>
                          <a:off x="0" y="0"/>
                          <a:ext cx="7314565" cy="1129030"/>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C148C0" id="Rectangle 51" o:spid="_x0000_s1026" style="position:absolute;margin-left:-44.6pt;margin-top:-61.35pt;width:575.95pt;height:88.9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7312660,1129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" path="m,l7312660,r,1129665l3619500,733425,,1091565,,xe" fillcolor="#002060" stroked="f" strokeweight="2pt">
                <v:path arrowok="t" o:connecttype="custom" o:connectlocs="0,0;7314565,0;7314565,1129030;3620443,733013;0,1090951;0,0" o:connectangles="0,0,0,0,0,0"/>
              </v:shape>
            </w:pict>
          </mc:Fallback>
        </mc:AlternateContent>
      </w:r>
    </w:p>
    <w:p w14:paraId="558B94D8" w14:textId="38F885B3" w:rsidR="008E74FA" w:rsidRDefault="002848F1">
      <w:pPr>
        <w:spacing w:before="37"/>
        <w:ind w:left="3317" w:right="3309"/>
        <w:jc w:val="center"/>
        <w:rPr>
          <w:b/>
          <w:sz w:val="24"/>
          <w:u w:val="single"/>
        </w:rPr>
      </w:pPr>
      <w:r>
        <w:rPr>
          <w:rFonts w:ascii="Arial Narrow" w:hAnsi="Arial Narrow" w:cs="Arial"/>
          <w:b/>
          <w:noProof/>
          <w:u w:val="single"/>
        </w:rPr>
        <w:drawing>
          <wp:anchor distT="0" distB="0" distL="114300" distR="114300" simplePos="0" relativeHeight="251666432" behindDoc="0" locked="0" layoutInCell="1" allowOverlap="1" wp14:anchorId="679817B1" wp14:editId="495A82E2">
            <wp:simplePos x="0" y="0"/>
            <wp:positionH relativeFrom="column">
              <wp:posOffset>1887855</wp:posOffset>
            </wp:positionH>
            <wp:positionV relativeFrom="paragraph">
              <wp:posOffset>185647</wp:posOffset>
            </wp:positionV>
            <wp:extent cx="3135085" cy="3418844"/>
            <wp:effectExtent l="0" t="0" r="8255" b="0"/>
            <wp:wrapNone/>
            <wp:docPr id="1240974702" name="Picture 2" descr="A logo with feathers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974702" name="Picture 2" descr="A logo with feathers and a sta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35085" cy="3418844"/>
                    </a:xfrm>
                    <a:prstGeom prst="rect">
                      <a:avLst/>
                    </a:prstGeom>
                  </pic:spPr>
                </pic:pic>
              </a:graphicData>
            </a:graphic>
            <wp14:sizeRelH relativeFrom="margin">
              <wp14:pctWidth>0</wp14:pctWidth>
            </wp14:sizeRelH>
            <wp14:sizeRelV relativeFrom="margin">
              <wp14:pctHeight>0</wp14:pctHeight>
            </wp14:sizeRelV>
          </wp:anchor>
        </w:drawing>
      </w:r>
    </w:p>
    <w:p w14:paraId="563DB703" w14:textId="230CC169" w:rsidR="008E74FA" w:rsidRDefault="008E74FA">
      <w:pPr>
        <w:spacing w:before="37"/>
        <w:ind w:left="3317" w:right="3309"/>
        <w:jc w:val="center"/>
        <w:rPr>
          <w:b/>
          <w:sz w:val="24"/>
          <w:u w:val="single"/>
        </w:rPr>
      </w:pPr>
    </w:p>
    <w:p w14:paraId="3B54FF2C" w14:textId="536C861E" w:rsidR="008E74FA" w:rsidRDefault="008E74FA">
      <w:pPr>
        <w:spacing w:before="37"/>
        <w:ind w:left="3317" w:right="3309"/>
        <w:jc w:val="center"/>
        <w:rPr>
          <w:b/>
          <w:sz w:val="24"/>
          <w:u w:val="single"/>
        </w:rPr>
      </w:pPr>
    </w:p>
    <w:p w14:paraId="69D3E1E7" w14:textId="635E4728" w:rsidR="008E74FA" w:rsidRDefault="008E74FA">
      <w:pPr>
        <w:spacing w:before="37"/>
        <w:ind w:left="3317" w:right="3309"/>
        <w:jc w:val="center"/>
        <w:rPr>
          <w:b/>
          <w:sz w:val="24"/>
          <w:u w:val="single"/>
        </w:rPr>
      </w:pPr>
    </w:p>
    <w:p w14:paraId="21A87ABD" w14:textId="032DCA00" w:rsidR="008E74FA" w:rsidRDefault="008E74FA" w:rsidP="008E74FA">
      <w:pPr>
        <w:rPr>
          <w:rFonts w:ascii="Arial Narrow" w:hAnsi="Arial Narrow" w:cs="Arial"/>
          <w:b/>
          <w:u w:val="single"/>
        </w:rPr>
      </w:pPr>
    </w:p>
    <w:p w14:paraId="57796E17" w14:textId="77777777" w:rsidR="008E74FA" w:rsidRDefault="008E74FA" w:rsidP="008E74FA">
      <w:pPr>
        <w:rPr>
          <w:rFonts w:ascii="Arial Narrow" w:hAnsi="Arial Narrow" w:cs="Arial"/>
          <w:b/>
          <w:u w:val="single"/>
        </w:rPr>
      </w:pPr>
    </w:p>
    <w:p w14:paraId="6881427E" w14:textId="77777777" w:rsidR="008E74FA" w:rsidRDefault="008E74FA" w:rsidP="008E74FA">
      <w:pPr>
        <w:rPr>
          <w:rFonts w:ascii="Arial Narrow" w:hAnsi="Arial Narrow" w:cs="Arial"/>
          <w:b/>
          <w:u w:val="single"/>
        </w:rPr>
      </w:pPr>
    </w:p>
    <w:p w14:paraId="41E0C952" w14:textId="77777777" w:rsidR="008E74FA" w:rsidRDefault="008E74FA" w:rsidP="008E74FA">
      <w:pPr>
        <w:rPr>
          <w:rFonts w:ascii="Arial Narrow" w:hAnsi="Arial Narrow" w:cs="Arial"/>
          <w:b/>
          <w:u w:val="single"/>
        </w:rPr>
      </w:pPr>
    </w:p>
    <w:p w14:paraId="6C14966E" w14:textId="77777777" w:rsidR="008E74FA" w:rsidRDefault="008E74FA">
      <w:pPr>
        <w:spacing w:before="37"/>
        <w:ind w:left="3317" w:right="3309"/>
        <w:jc w:val="center"/>
        <w:rPr>
          <w:b/>
          <w:sz w:val="24"/>
          <w:u w:val="single"/>
        </w:rPr>
      </w:pPr>
    </w:p>
    <w:p w14:paraId="49E8CAB5" w14:textId="77777777" w:rsidR="008E74FA" w:rsidRDefault="008E74FA">
      <w:pPr>
        <w:spacing w:before="37"/>
        <w:ind w:left="3317" w:right="3309"/>
        <w:jc w:val="center"/>
        <w:rPr>
          <w:b/>
          <w:sz w:val="24"/>
          <w:u w:val="single"/>
        </w:rPr>
      </w:pPr>
    </w:p>
    <w:p w14:paraId="02B5A5D3" w14:textId="1B3034C0" w:rsidR="008E74FA" w:rsidRDefault="008E74FA">
      <w:pPr>
        <w:spacing w:before="37"/>
        <w:ind w:left="3317" w:right="3309"/>
        <w:jc w:val="center"/>
        <w:rPr>
          <w:b/>
          <w:sz w:val="24"/>
          <w:u w:val="single"/>
        </w:rPr>
      </w:pPr>
    </w:p>
    <w:p w14:paraId="6653DFCF" w14:textId="4DFE08A1" w:rsidR="008E74FA" w:rsidRDefault="008E74FA">
      <w:pPr>
        <w:spacing w:before="37"/>
        <w:ind w:left="3317" w:right="3309"/>
        <w:jc w:val="center"/>
        <w:rPr>
          <w:b/>
          <w:sz w:val="24"/>
          <w:u w:val="single"/>
        </w:rPr>
      </w:pPr>
    </w:p>
    <w:p w14:paraId="25C65304" w14:textId="490BAA14" w:rsidR="008E74FA" w:rsidRDefault="008E74FA">
      <w:pPr>
        <w:spacing w:before="37"/>
        <w:ind w:left="3317" w:right="3309"/>
        <w:jc w:val="center"/>
        <w:rPr>
          <w:b/>
          <w:sz w:val="24"/>
          <w:u w:val="single"/>
        </w:rPr>
      </w:pPr>
    </w:p>
    <w:p w14:paraId="6E2ACB01" w14:textId="30B627D7" w:rsidR="008E74FA" w:rsidRDefault="008E74FA">
      <w:pPr>
        <w:spacing w:before="37"/>
        <w:ind w:left="3317" w:right="3309"/>
        <w:jc w:val="center"/>
        <w:rPr>
          <w:b/>
          <w:sz w:val="24"/>
          <w:u w:val="single"/>
        </w:rPr>
      </w:pPr>
    </w:p>
    <w:p w14:paraId="6B626752" w14:textId="341F7D3D" w:rsidR="008E74FA" w:rsidRDefault="008E74FA">
      <w:pPr>
        <w:spacing w:before="37"/>
        <w:ind w:left="3317" w:right="3309"/>
        <w:jc w:val="center"/>
        <w:rPr>
          <w:b/>
          <w:sz w:val="24"/>
          <w:u w:val="single"/>
        </w:rPr>
      </w:pPr>
    </w:p>
    <w:p w14:paraId="0363C793" w14:textId="361A4188" w:rsidR="008E74FA" w:rsidRDefault="008E74FA">
      <w:pPr>
        <w:spacing w:before="37"/>
        <w:ind w:left="3317" w:right="3309"/>
        <w:jc w:val="center"/>
        <w:rPr>
          <w:b/>
          <w:sz w:val="24"/>
          <w:u w:val="single"/>
        </w:rPr>
      </w:pPr>
    </w:p>
    <w:p w14:paraId="6D4DDC04" w14:textId="42141A3A" w:rsidR="008E74FA" w:rsidRDefault="008E74FA">
      <w:pPr>
        <w:spacing w:before="37"/>
        <w:ind w:left="3317" w:right="3309"/>
        <w:jc w:val="center"/>
        <w:rPr>
          <w:b/>
          <w:sz w:val="24"/>
          <w:u w:val="single"/>
        </w:rPr>
      </w:pPr>
    </w:p>
    <w:p w14:paraId="63E1C0A5" w14:textId="183EEFE0" w:rsidR="008E74FA" w:rsidRDefault="008E74FA">
      <w:pPr>
        <w:spacing w:before="37"/>
        <w:ind w:left="3317" w:right="3309"/>
        <w:jc w:val="center"/>
        <w:rPr>
          <w:b/>
          <w:sz w:val="24"/>
          <w:u w:val="single"/>
        </w:rPr>
      </w:pPr>
      <w:r>
        <w:rPr>
          <w:rFonts w:ascii="Arial Narrow" w:hAnsi="Arial Narrow" w:cs="Arial"/>
          <w:b/>
          <w:noProof/>
          <w:u w:val="single"/>
        </w:rPr>
        <mc:AlternateContent>
          <mc:Choice Requires="wps">
            <w:drawing>
              <wp:anchor distT="0" distB="0" distL="114300" distR="114300" simplePos="0" relativeHeight="251662336" behindDoc="0" locked="0" layoutInCell="1" allowOverlap="1" wp14:anchorId="4C5D9320" wp14:editId="62E72F24">
                <wp:simplePos x="0" y="0"/>
                <wp:positionH relativeFrom="column">
                  <wp:posOffset>-435610</wp:posOffset>
                </wp:positionH>
                <wp:positionV relativeFrom="paragraph">
                  <wp:posOffset>238125</wp:posOffset>
                </wp:positionV>
                <wp:extent cx="6983095" cy="3596005"/>
                <wp:effectExtent l="0" t="0" r="0" b="4445"/>
                <wp:wrapSquare wrapText="bothSides"/>
                <wp:docPr id="200" name="Text Box 1"/>
                <wp:cNvGraphicFramePr/>
                <a:graphic xmlns:a="http://schemas.openxmlformats.org/drawingml/2006/main">
                  <a:graphicData uri="http://schemas.microsoft.com/office/word/2010/wordprocessingShape">
                    <wps:wsp>
                      <wps:cNvSpPr txBox="1"/>
                      <wps:spPr>
                        <a:xfrm>
                          <a:off x="0" y="0"/>
                          <a:ext cx="6983095" cy="35960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DF3B48" w14:textId="3A5F7B37" w:rsidR="008E74FA" w:rsidRPr="00094172" w:rsidRDefault="008E74FA" w:rsidP="008E74FA">
                            <w:pPr>
                              <w:jc w:val="center"/>
                              <w:rPr>
                                <w:caps/>
                                <w:color w:val="122388"/>
                                <w:sz w:val="144"/>
                                <w:szCs w:val="144"/>
                              </w:rPr>
                            </w:pPr>
                            <w:r w:rsidRPr="00094172">
                              <w:rPr>
                                <w:caps/>
                                <w:color w:val="122388"/>
                                <w:sz w:val="144"/>
                                <w:szCs w:val="144"/>
                              </w:rPr>
                              <w:t xml:space="preserve">NHS cOLLEGE </w:t>
                            </w:r>
                            <w:r>
                              <w:rPr>
                                <w:caps/>
                                <w:color w:val="122388"/>
                                <w:sz w:val="72"/>
                                <w:szCs w:val="72"/>
                              </w:rPr>
                              <w:t>tuition assistance</w:t>
                            </w:r>
                            <w:r w:rsidRPr="00094172">
                              <w:rPr>
                                <w:caps/>
                                <w:color w:val="122388"/>
                                <w:sz w:val="72"/>
                                <w:szCs w:val="72"/>
                              </w:rPr>
                              <w:t xml:space="preserve"> Policy</w:t>
                            </w:r>
                          </w:p>
                          <w:p w14:paraId="7D76E144" w14:textId="287C9531" w:rsidR="008E74FA" w:rsidRPr="008E74FA" w:rsidRDefault="008E74FA" w:rsidP="008E74FA">
                            <w:pPr>
                              <w:spacing w:line="199" w:lineRule="exact"/>
                              <w:ind w:left="20"/>
                              <w:jc w:val="center"/>
                              <w:rPr>
                                <w:rFonts w:ascii="Candara"/>
                                <w:i/>
                                <w:color w:val="17365D" w:themeColor="text2" w:themeShade="BF"/>
                                <w:sz w:val="18"/>
                              </w:rPr>
                            </w:pPr>
                            <w:r w:rsidRPr="008E74FA">
                              <w:rPr>
                                <w:caps/>
                                <w:color w:val="17365D" w:themeColor="text2" w:themeShade="BF"/>
                                <w:sz w:val="20"/>
                                <w:szCs w:val="20"/>
                              </w:rPr>
                              <w:t>uPDATED</w:t>
                            </w:r>
                            <w:r w:rsidRPr="008E74FA">
                              <w:rPr>
                                <w:rFonts w:ascii="Candara"/>
                                <w:i/>
                                <w:color w:val="17365D" w:themeColor="text2" w:themeShade="BF"/>
                                <w:sz w:val="18"/>
                              </w:rPr>
                              <w:t xml:space="preserve"> April 2019</w:t>
                            </w:r>
                          </w:p>
                          <w:p w14:paraId="6DF23C5A" w14:textId="54ACFB3E" w:rsidR="008E74FA" w:rsidRPr="00094172" w:rsidRDefault="008E74FA" w:rsidP="008E74FA">
                            <w:pPr>
                              <w:jc w:val="center"/>
                              <w:rPr>
                                <w:caps/>
                                <w:color w:val="0F243E" w:themeColor="text2" w:themeShade="80"/>
                                <w:sz w:val="20"/>
                                <w:szCs w:val="20"/>
                              </w:rPr>
                            </w:pPr>
                          </w:p>
                          <w:p w14:paraId="01024B00" w14:textId="77777777" w:rsidR="008E74FA" w:rsidRDefault="008E74FA" w:rsidP="008E74FA"/>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D9320" id="_x0000_t202" coordsize="21600,21600" o:spt="202" path="m,l,21600r21600,l21600,xe">
                <v:stroke joinstyle="miter"/>
                <v:path gradientshapeok="t" o:connecttype="rect"/>
              </v:shapetype>
              <v:shape id="Text Box 1" o:spid="_x0000_s1026" type="#_x0000_t202" style="position:absolute;left:0;text-align:left;margin-left:-34.3pt;margin-top:18.75pt;width:549.85pt;height:28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" filled="f" stroked="f" strokeweight=".5pt">
                <v:textbox inset=",7.2pt,,0">
                  <w:txbxContent>
                    <w:p w14:paraId="6BDF3B48" w14:textId="3A5F7B37" w:rsidR="008E74FA" w:rsidRPr="00094172" w:rsidRDefault="008E74FA" w:rsidP="008E74FA">
                      <w:pPr>
                        <w:jc w:val="center"/>
                        <w:rPr>
                          <w:caps/>
                          <w:color w:val="122388"/>
                          <w:sz w:val="144"/>
                          <w:szCs w:val="144"/>
                        </w:rPr>
                      </w:pPr>
                      <w:r w:rsidRPr="00094172">
                        <w:rPr>
                          <w:caps/>
                          <w:color w:val="122388"/>
                          <w:sz w:val="144"/>
                          <w:szCs w:val="144"/>
                        </w:rPr>
                        <w:t xml:space="preserve">NHS cOLLEGE </w:t>
                      </w:r>
                      <w:r>
                        <w:rPr>
                          <w:caps/>
                          <w:color w:val="122388"/>
                          <w:sz w:val="72"/>
                          <w:szCs w:val="72"/>
                        </w:rPr>
                        <w:t>tuition assistance</w:t>
                      </w:r>
                      <w:r w:rsidRPr="00094172">
                        <w:rPr>
                          <w:caps/>
                          <w:color w:val="122388"/>
                          <w:sz w:val="72"/>
                          <w:szCs w:val="72"/>
                        </w:rPr>
                        <w:t xml:space="preserve"> Policy</w:t>
                      </w:r>
                    </w:p>
                    <w:p w14:paraId="7D76E144" w14:textId="287C9531" w:rsidR="008E74FA" w:rsidRPr="008E74FA" w:rsidRDefault="008E74FA" w:rsidP="008E74FA">
                      <w:pPr>
                        <w:spacing w:line="199" w:lineRule="exact"/>
                        <w:ind w:left="20"/>
                        <w:jc w:val="center"/>
                        <w:rPr>
                          <w:rFonts w:ascii="Candara"/>
                          <w:i/>
                          <w:color w:val="17365D" w:themeColor="text2" w:themeShade="BF"/>
                          <w:sz w:val="18"/>
                        </w:rPr>
                      </w:pPr>
                      <w:r w:rsidRPr="008E74FA">
                        <w:rPr>
                          <w:caps/>
                          <w:color w:val="17365D" w:themeColor="text2" w:themeShade="BF"/>
                          <w:sz w:val="20"/>
                          <w:szCs w:val="20"/>
                        </w:rPr>
                        <w:t>uPDATED</w:t>
                      </w:r>
                      <w:r w:rsidRPr="008E74FA">
                        <w:rPr>
                          <w:rFonts w:ascii="Candara"/>
                          <w:i/>
                          <w:color w:val="17365D" w:themeColor="text2" w:themeShade="BF"/>
                          <w:sz w:val="18"/>
                        </w:rPr>
                        <w:t xml:space="preserve"> April 2019</w:t>
                      </w:r>
                    </w:p>
                    <w:p w14:paraId="6DF23C5A" w14:textId="54ACFB3E" w:rsidR="008E74FA" w:rsidRPr="00094172" w:rsidRDefault="008E74FA" w:rsidP="008E74FA">
                      <w:pPr>
                        <w:jc w:val="center"/>
                        <w:rPr>
                          <w:caps/>
                          <w:color w:val="0F243E" w:themeColor="text2" w:themeShade="80"/>
                          <w:sz w:val="20"/>
                          <w:szCs w:val="20"/>
                        </w:rPr>
                      </w:pPr>
                    </w:p>
                    <w:p w14:paraId="01024B00" w14:textId="77777777" w:rsidR="008E74FA" w:rsidRDefault="008E74FA" w:rsidP="008E74FA"/>
                  </w:txbxContent>
                </v:textbox>
                <w10:wrap type="square"/>
              </v:shape>
            </w:pict>
          </mc:Fallback>
        </mc:AlternateContent>
      </w:r>
    </w:p>
    <w:p w14:paraId="7FF108B3" w14:textId="77777777" w:rsidR="0043771E" w:rsidRDefault="0043771E">
      <w:pPr>
        <w:pStyle w:val="BodyText"/>
        <w:spacing w:before="11"/>
        <w:ind w:left="0" w:firstLine="0"/>
        <w:rPr>
          <w:b/>
          <w:sz w:val="20"/>
        </w:rPr>
      </w:pPr>
    </w:p>
    <w:p w14:paraId="1EDEBC61" w14:textId="77777777" w:rsidR="000005D4" w:rsidRDefault="000005D4" w:rsidP="000005D4">
      <w:pPr>
        <w:pStyle w:val="NormalWeb"/>
        <w:shd w:val="clear" w:color="auto" w:fill="FFFFFF"/>
        <w:spacing w:before="0" w:beforeAutospacing="0" w:after="0" w:afterAutospacing="0" w:line="396" w:lineRule="atLeast"/>
        <w:jc w:val="center"/>
        <w:textAlignment w:val="baseline"/>
        <w:rPr>
          <w:rFonts w:ascii="inherit" w:hAnsi="inherit"/>
          <w:color w:val="666666"/>
          <w:sz w:val="27"/>
          <w:szCs w:val="27"/>
        </w:rPr>
      </w:pPr>
      <w:r>
        <w:rPr>
          <w:color w:val="666666"/>
          <w:sz w:val="28"/>
          <w:szCs w:val="28"/>
          <w:bdr w:val="none" w:sz="0" w:space="0" w:color="auto" w:frame="1"/>
        </w:rPr>
        <w:t xml:space="preserve">A unique educational community founded in culture and spirituality that nurtures holistic student </w:t>
      </w:r>
      <w:proofErr w:type="gramStart"/>
      <w:r>
        <w:rPr>
          <w:color w:val="666666"/>
          <w:sz w:val="28"/>
          <w:szCs w:val="28"/>
          <w:bdr w:val="none" w:sz="0" w:space="0" w:color="auto" w:frame="1"/>
        </w:rPr>
        <w:t>success</w:t>
      </w:r>
      <w:proofErr w:type="gramEnd"/>
    </w:p>
    <w:p w14:paraId="0C9D31A6" w14:textId="77777777" w:rsidR="000005D4" w:rsidRDefault="000005D4">
      <w:pPr>
        <w:pStyle w:val="BodyText"/>
        <w:spacing w:before="56" w:line="259" w:lineRule="auto"/>
        <w:ind w:left="119" w:right="160" w:firstLine="0"/>
      </w:pPr>
    </w:p>
    <w:p w14:paraId="112A1416" w14:textId="77777777" w:rsidR="000005D4" w:rsidRDefault="000005D4">
      <w:pPr>
        <w:pStyle w:val="BodyText"/>
        <w:spacing w:before="56" w:line="259" w:lineRule="auto"/>
        <w:ind w:left="119" w:right="160" w:firstLine="0"/>
      </w:pPr>
    </w:p>
    <w:p w14:paraId="5CE7B6E2" w14:textId="05866DAC" w:rsidR="0043771E" w:rsidRDefault="00873381">
      <w:pPr>
        <w:pStyle w:val="BodyText"/>
        <w:spacing w:before="56" w:line="259" w:lineRule="auto"/>
        <w:ind w:left="119" w:right="160" w:firstLine="0"/>
      </w:pPr>
      <w:r>
        <w:lastRenderedPageBreak/>
        <w:t xml:space="preserve">NHSC offers Tuition Assistance to seven groups of students. Each group is unique and has a distinct set of specifications </w:t>
      </w:r>
      <w:proofErr w:type="gramStart"/>
      <w:r>
        <w:t>in order for</w:t>
      </w:r>
      <w:proofErr w:type="gramEnd"/>
      <w:r>
        <w:t xml:space="preserve"> a student to receive the Tuition Assistance. The assistance only covers </w:t>
      </w:r>
      <w:proofErr w:type="gramStart"/>
      <w:r>
        <w:t>tuition, and</w:t>
      </w:r>
      <w:proofErr w:type="gramEnd"/>
      <w:r>
        <w:t xml:space="preserve"> does not cover fees and books. These policies will take effect beginning Fall 2019.</w:t>
      </w:r>
    </w:p>
    <w:p w14:paraId="405FDFAE" w14:textId="77777777" w:rsidR="0043771E" w:rsidRDefault="0043771E">
      <w:pPr>
        <w:pStyle w:val="BodyText"/>
        <w:spacing w:before="11"/>
        <w:ind w:left="0" w:firstLine="0"/>
        <w:rPr>
          <w:sz w:val="23"/>
        </w:rPr>
      </w:pPr>
    </w:p>
    <w:p w14:paraId="3914FF69" w14:textId="77777777" w:rsidR="0043771E" w:rsidRDefault="00873381">
      <w:pPr>
        <w:pStyle w:val="ListParagraph"/>
        <w:numPr>
          <w:ilvl w:val="0"/>
          <w:numId w:val="1"/>
        </w:numPr>
        <w:tabs>
          <w:tab w:val="left" w:pos="840"/>
        </w:tabs>
      </w:pPr>
      <w:r>
        <w:t>Employee Tuition</w:t>
      </w:r>
      <w:r>
        <w:rPr>
          <w:spacing w:val="-1"/>
        </w:rPr>
        <w:t xml:space="preserve"> </w:t>
      </w:r>
      <w:r>
        <w:t>Assistance</w:t>
      </w:r>
    </w:p>
    <w:p w14:paraId="759739E1" w14:textId="77777777" w:rsidR="0043771E" w:rsidRDefault="00873381">
      <w:pPr>
        <w:pStyle w:val="ListParagraph"/>
        <w:numPr>
          <w:ilvl w:val="1"/>
          <w:numId w:val="1"/>
        </w:numPr>
        <w:tabs>
          <w:tab w:val="left" w:pos="1560"/>
        </w:tabs>
        <w:spacing w:before="19" w:line="259" w:lineRule="auto"/>
        <w:ind w:right="373"/>
      </w:pPr>
      <w:r>
        <w:t>Employee Tuition Assistance for NHSC courses is offered to regular, full-time employees who have been employed for at least nine months at NHSC, with the exception being the History of Three Affiliated Tribes course for new</w:t>
      </w:r>
      <w:r>
        <w:rPr>
          <w:spacing w:val="-14"/>
        </w:rPr>
        <w:t xml:space="preserve"> </w:t>
      </w:r>
      <w:r>
        <w:t>staff/faculty.</w:t>
      </w:r>
    </w:p>
    <w:p w14:paraId="45946BAB" w14:textId="45BD0F20" w:rsidR="0043771E" w:rsidRDefault="00873381">
      <w:pPr>
        <w:pStyle w:val="ListParagraph"/>
        <w:numPr>
          <w:ilvl w:val="1"/>
          <w:numId w:val="1"/>
        </w:numPr>
        <w:tabs>
          <w:tab w:val="left" w:pos="1561"/>
        </w:tabs>
        <w:spacing w:before="1" w:line="256" w:lineRule="auto"/>
        <w:ind w:left="1560" w:right="208" w:hanging="361"/>
      </w:pPr>
      <w:r>
        <w:t xml:space="preserve">The due date for the Employee Tuition Assistance Application is the Drop/Add Day (second Friday of the semester). </w:t>
      </w:r>
      <w:proofErr w:type="gramStart"/>
      <w:r>
        <w:t>Subsequent to</w:t>
      </w:r>
      <w:proofErr w:type="gramEnd"/>
      <w:r>
        <w:t xml:space="preserve"> that, the employee is responsible to</w:t>
      </w:r>
      <w:r>
        <w:rPr>
          <w:spacing w:val="-10"/>
        </w:rPr>
        <w:t xml:space="preserve"> </w:t>
      </w:r>
      <w:r>
        <w:t>pay.</w:t>
      </w:r>
    </w:p>
    <w:p w14:paraId="69F34D92" w14:textId="7D063E7E" w:rsidR="0043771E" w:rsidRDefault="00873381">
      <w:pPr>
        <w:pStyle w:val="ListParagraph"/>
        <w:numPr>
          <w:ilvl w:val="1"/>
          <w:numId w:val="1"/>
        </w:numPr>
        <w:tabs>
          <w:tab w:val="left" w:pos="1560"/>
          <w:tab w:val="left" w:pos="1561"/>
        </w:tabs>
        <w:spacing w:before="4" w:line="259" w:lineRule="auto"/>
        <w:ind w:left="1560" w:right="212" w:hanging="361"/>
      </w:pPr>
      <w:r>
        <w:t xml:space="preserve">As per the Personnel Handbook, Employee Tuition Assistance is only offered for courses that directly relate to the employee’s job duties, the NHSC Mission, or result in the earning of a degree. </w:t>
      </w:r>
      <w:proofErr w:type="gramStart"/>
      <w:r>
        <w:t>Also</w:t>
      </w:r>
      <w:proofErr w:type="gramEnd"/>
      <w:r>
        <w:t xml:space="preserve"> per the Personnel Handbook, the employee must complete a FAFSA if degree seeking, obtain prior approval from the supervisor and the President, earn a C or better on undergraduate courses, and remain employed for 12 months following the completion of the course. There are also policies in the Personnel Handbook on educational leave that the employee and supervisor should review prior to Tuition Assistance</w:t>
      </w:r>
      <w:r>
        <w:rPr>
          <w:spacing w:val="-3"/>
        </w:rPr>
        <w:t xml:space="preserve"> </w:t>
      </w:r>
      <w:r>
        <w:t>approval.</w:t>
      </w:r>
    </w:p>
    <w:p w14:paraId="35F3BAB3" w14:textId="77777777" w:rsidR="0043771E" w:rsidRDefault="00873381">
      <w:pPr>
        <w:pStyle w:val="ListParagraph"/>
        <w:numPr>
          <w:ilvl w:val="1"/>
          <w:numId w:val="1"/>
        </w:numPr>
        <w:tabs>
          <w:tab w:val="left" w:pos="1561"/>
        </w:tabs>
        <w:spacing w:line="259" w:lineRule="auto"/>
        <w:ind w:left="1560" w:right="336" w:hanging="361"/>
      </w:pPr>
      <w:r>
        <w:t>Employee Tuition Assistance is applied to the student’s bill at the end of the semester if a grade of C or better is</w:t>
      </w:r>
      <w:r>
        <w:rPr>
          <w:spacing w:val="-5"/>
        </w:rPr>
        <w:t xml:space="preserve"> </w:t>
      </w:r>
      <w:r>
        <w:t>earned.</w:t>
      </w:r>
    </w:p>
    <w:p w14:paraId="624E24A4" w14:textId="77777777" w:rsidR="0043771E" w:rsidRDefault="00873381">
      <w:pPr>
        <w:pStyle w:val="ListParagraph"/>
        <w:numPr>
          <w:ilvl w:val="1"/>
          <w:numId w:val="1"/>
        </w:numPr>
        <w:tabs>
          <w:tab w:val="left" w:pos="1561"/>
        </w:tabs>
        <w:spacing w:line="259" w:lineRule="auto"/>
        <w:ind w:left="1560" w:right="221"/>
      </w:pPr>
      <w:r>
        <w:t>The Employee Tuition Assistance will not result in a check being issued to the student. It is applied only at the end of the semester to what is remaining of the tuition balance on the student’s</w:t>
      </w:r>
      <w:r>
        <w:rPr>
          <w:spacing w:val="-1"/>
        </w:rPr>
        <w:t xml:space="preserve"> </w:t>
      </w:r>
      <w:r>
        <w:t>bill.</w:t>
      </w:r>
    </w:p>
    <w:p w14:paraId="6AE08995" w14:textId="77777777" w:rsidR="0043771E" w:rsidRDefault="00873381">
      <w:pPr>
        <w:pStyle w:val="ListParagraph"/>
        <w:numPr>
          <w:ilvl w:val="0"/>
          <w:numId w:val="1"/>
        </w:numPr>
        <w:tabs>
          <w:tab w:val="left" w:pos="841"/>
        </w:tabs>
        <w:spacing w:line="267" w:lineRule="exact"/>
        <w:ind w:left="840"/>
      </w:pPr>
      <w:r>
        <w:t>Family of Employee/Board of</w:t>
      </w:r>
      <w:r>
        <w:rPr>
          <w:spacing w:val="-12"/>
        </w:rPr>
        <w:t xml:space="preserve"> </w:t>
      </w:r>
      <w:r>
        <w:t>Directors</w:t>
      </w:r>
    </w:p>
    <w:p w14:paraId="430B0972" w14:textId="77777777" w:rsidR="0043771E" w:rsidRDefault="00873381">
      <w:pPr>
        <w:pStyle w:val="ListParagraph"/>
        <w:numPr>
          <w:ilvl w:val="1"/>
          <w:numId w:val="1"/>
        </w:numPr>
        <w:tabs>
          <w:tab w:val="left" w:pos="1561"/>
        </w:tabs>
        <w:spacing w:before="20" w:line="259" w:lineRule="auto"/>
        <w:ind w:left="1560" w:right="158"/>
      </w:pPr>
      <w:r>
        <w:t xml:space="preserve">Family members of full-time employees who have been employed for at least nine months at NHSC and members of the Board of Directors are eligible for Family Tuition Assistance. Family members eligible include spouses of legally existing marriages, same-gender domestic partners, and unmarried children, </w:t>
      </w:r>
      <w:proofErr w:type="gramStart"/>
      <w:r>
        <w:t>step-children</w:t>
      </w:r>
      <w:proofErr w:type="gramEnd"/>
      <w:r>
        <w:t>, and legal wards under the age of 23 if taking courses part-time or 26 if taking courses</w:t>
      </w:r>
      <w:r>
        <w:rPr>
          <w:spacing w:val="-12"/>
        </w:rPr>
        <w:t xml:space="preserve"> </w:t>
      </w:r>
      <w:r>
        <w:t>full-time.</w:t>
      </w:r>
    </w:p>
    <w:p w14:paraId="19763F0C" w14:textId="77777777" w:rsidR="0043771E" w:rsidRDefault="00873381">
      <w:pPr>
        <w:pStyle w:val="ListParagraph"/>
        <w:numPr>
          <w:ilvl w:val="1"/>
          <w:numId w:val="1"/>
        </w:numPr>
        <w:tabs>
          <w:tab w:val="left" w:pos="1561"/>
        </w:tabs>
        <w:spacing w:line="259" w:lineRule="auto"/>
        <w:ind w:left="1560" w:right="506" w:hanging="361"/>
      </w:pPr>
      <w:r>
        <w:t xml:space="preserve">The due date for the Family Tuition Assistance Application is the Drop/Add Day (second Friday of the semester). </w:t>
      </w:r>
      <w:proofErr w:type="gramStart"/>
      <w:r>
        <w:t>Subsequent to</w:t>
      </w:r>
      <w:proofErr w:type="gramEnd"/>
      <w:r>
        <w:t xml:space="preserve"> that, the student is responsible to</w:t>
      </w:r>
      <w:r>
        <w:rPr>
          <w:spacing w:val="-11"/>
        </w:rPr>
        <w:t xml:space="preserve"> </w:t>
      </w:r>
      <w:r>
        <w:t>pay.</w:t>
      </w:r>
    </w:p>
    <w:p w14:paraId="685D60A9" w14:textId="77777777" w:rsidR="0043771E" w:rsidRDefault="00873381">
      <w:pPr>
        <w:pStyle w:val="ListParagraph"/>
        <w:numPr>
          <w:ilvl w:val="1"/>
          <w:numId w:val="1"/>
        </w:numPr>
        <w:tabs>
          <w:tab w:val="left" w:pos="1561"/>
        </w:tabs>
        <w:spacing w:line="259" w:lineRule="auto"/>
        <w:ind w:left="1560" w:right="615"/>
        <w:jc w:val="both"/>
      </w:pPr>
      <w:r>
        <w:t>Family Tuition Assistance is applied to the student’s bill at the end of the semester if a grade of C or better is earned in each course for a part-time student or a GPA of 2.5 or better is earned for a full-time</w:t>
      </w:r>
      <w:r>
        <w:rPr>
          <w:spacing w:val="-8"/>
        </w:rPr>
        <w:t xml:space="preserve"> </w:t>
      </w:r>
      <w:r>
        <w:t>student.</w:t>
      </w:r>
    </w:p>
    <w:p w14:paraId="6152212A" w14:textId="77777777" w:rsidR="0043771E" w:rsidRDefault="00873381">
      <w:pPr>
        <w:pStyle w:val="ListParagraph"/>
        <w:numPr>
          <w:ilvl w:val="1"/>
          <w:numId w:val="1"/>
        </w:numPr>
        <w:tabs>
          <w:tab w:val="left" w:pos="1561"/>
        </w:tabs>
        <w:spacing w:line="267" w:lineRule="exact"/>
        <w:ind w:left="1560" w:hanging="361"/>
        <w:jc w:val="both"/>
      </w:pPr>
      <w:r>
        <w:t>The student must complete a FAFSA if degree</w:t>
      </w:r>
      <w:r>
        <w:rPr>
          <w:spacing w:val="-1"/>
        </w:rPr>
        <w:t xml:space="preserve"> </w:t>
      </w:r>
      <w:r>
        <w:t>seeking.</w:t>
      </w:r>
    </w:p>
    <w:p w14:paraId="26CF2612" w14:textId="77777777" w:rsidR="0043771E" w:rsidRDefault="00873381">
      <w:pPr>
        <w:pStyle w:val="ListParagraph"/>
        <w:numPr>
          <w:ilvl w:val="1"/>
          <w:numId w:val="1"/>
        </w:numPr>
        <w:tabs>
          <w:tab w:val="left" w:pos="1561"/>
        </w:tabs>
        <w:spacing w:before="19" w:line="259" w:lineRule="auto"/>
        <w:ind w:left="1560" w:right="314"/>
      </w:pPr>
      <w:r>
        <w:t>The Family Tuition Assistance will not result in a check being issued to the student. It is applied only at the end of the semester to what is remaining of the tuition balance on the student’s</w:t>
      </w:r>
      <w:r>
        <w:rPr>
          <w:spacing w:val="-1"/>
        </w:rPr>
        <w:t xml:space="preserve"> </w:t>
      </w:r>
      <w:r>
        <w:t>bill.</w:t>
      </w:r>
    </w:p>
    <w:p w14:paraId="73F443E6" w14:textId="77777777" w:rsidR="0043771E" w:rsidRDefault="00873381">
      <w:pPr>
        <w:pStyle w:val="ListParagraph"/>
        <w:numPr>
          <w:ilvl w:val="0"/>
          <w:numId w:val="1"/>
        </w:numPr>
        <w:tabs>
          <w:tab w:val="left" w:pos="841"/>
        </w:tabs>
        <w:spacing w:line="267" w:lineRule="exact"/>
        <w:ind w:left="840"/>
      </w:pPr>
      <w:r>
        <w:t>Graduate from NHSC GED</w:t>
      </w:r>
      <w:r>
        <w:rPr>
          <w:spacing w:val="-11"/>
        </w:rPr>
        <w:t xml:space="preserve"> </w:t>
      </w:r>
      <w:r>
        <w:t>Program</w:t>
      </w:r>
    </w:p>
    <w:p w14:paraId="7CDDB3B4" w14:textId="77777777" w:rsidR="0043771E" w:rsidRDefault="00873381">
      <w:pPr>
        <w:pStyle w:val="ListParagraph"/>
        <w:numPr>
          <w:ilvl w:val="1"/>
          <w:numId w:val="1"/>
        </w:numPr>
        <w:tabs>
          <w:tab w:val="left" w:pos="1561"/>
        </w:tabs>
        <w:spacing w:before="22" w:line="259" w:lineRule="auto"/>
        <w:ind w:left="1560" w:right="475"/>
      </w:pPr>
      <w:r>
        <w:t>Students who graduated from the NHSC GED program are eligible for the GED Graduate Tuition</w:t>
      </w:r>
      <w:r>
        <w:rPr>
          <w:spacing w:val="-2"/>
        </w:rPr>
        <w:t xml:space="preserve"> </w:t>
      </w:r>
      <w:r>
        <w:t>Assistance.</w:t>
      </w:r>
    </w:p>
    <w:p w14:paraId="604408FC" w14:textId="77777777" w:rsidR="0043771E" w:rsidRDefault="0043771E">
      <w:pPr>
        <w:spacing w:line="259" w:lineRule="auto"/>
        <w:sectPr w:rsidR="0043771E">
          <w:headerReference w:type="default" r:id="rId10"/>
          <w:footerReference w:type="default" r:id="rId11"/>
          <w:type w:val="continuous"/>
          <w:pgSz w:w="12240" w:h="15840"/>
          <w:pgMar w:top="1400" w:right="1040" w:bottom="900" w:left="1320" w:header="720" w:footer="701" w:gutter="0"/>
          <w:cols w:space="720"/>
        </w:sectPr>
      </w:pPr>
    </w:p>
    <w:p w14:paraId="2D198A7C" w14:textId="77777777" w:rsidR="0043771E" w:rsidRDefault="00873381">
      <w:pPr>
        <w:pStyle w:val="ListParagraph"/>
        <w:numPr>
          <w:ilvl w:val="1"/>
          <w:numId w:val="1"/>
        </w:numPr>
        <w:tabs>
          <w:tab w:val="left" w:pos="1561"/>
        </w:tabs>
        <w:spacing w:before="37" w:line="259" w:lineRule="auto"/>
        <w:ind w:left="1560" w:right="544" w:hanging="361"/>
      </w:pPr>
      <w:r>
        <w:lastRenderedPageBreak/>
        <w:t xml:space="preserve">The due date for the GED Graduate Tuition Assistance Application is the Drop/Add Day (second Friday of the semester). </w:t>
      </w:r>
      <w:proofErr w:type="gramStart"/>
      <w:r>
        <w:t>Subsequent to</w:t>
      </w:r>
      <w:proofErr w:type="gramEnd"/>
      <w:r>
        <w:t xml:space="preserve"> that, the student is responsible to</w:t>
      </w:r>
      <w:r>
        <w:rPr>
          <w:spacing w:val="-26"/>
        </w:rPr>
        <w:t xml:space="preserve"> </w:t>
      </w:r>
      <w:r>
        <w:t>pay.</w:t>
      </w:r>
    </w:p>
    <w:p w14:paraId="47E26FD8" w14:textId="77777777" w:rsidR="0043771E" w:rsidRDefault="00873381">
      <w:pPr>
        <w:pStyle w:val="ListParagraph"/>
        <w:numPr>
          <w:ilvl w:val="1"/>
          <w:numId w:val="1"/>
        </w:numPr>
        <w:tabs>
          <w:tab w:val="left" w:pos="1560"/>
          <w:tab w:val="left" w:pos="1561"/>
        </w:tabs>
        <w:ind w:left="1560" w:hanging="361"/>
      </w:pPr>
      <w:r>
        <w:t>The student must enroll for full-time</w:t>
      </w:r>
      <w:r>
        <w:rPr>
          <w:spacing w:val="-5"/>
        </w:rPr>
        <w:t xml:space="preserve"> </w:t>
      </w:r>
      <w:r>
        <w:t>credits.</w:t>
      </w:r>
    </w:p>
    <w:p w14:paraId="54E97F2B" w14:textId="77777777" w:rsidR="0043771E" w:rsidRDefault="00873381">
      <w:pPr>
        <w:pStyle w:val="ListParagraph"/>
        <w:numPr>
          <w:ilvl w:val="1"/>
          <w:numId w:val="1"/>
        </w:numPr>
        <w:tabs>
          <w:tab w:val="left" w:pos="1561"/>
        </w:tabs>
        <w:spacing w:before="20"/>
        <w:ind w:left="1560" w:hanging="361"/>
      </w:pPr>
      <w:r>
        <w:t>The student must be</w:t>
      </w:r>
      <w:r>
        <w:rPr>
          <w:spacing w:val="-3"/>
        </w:rPr>
        <w:t xml:space="preserve"> </w:t>
      </w:r>
      <w:r>
        <w:t>degree-seeking.</w:t>
      </w:r>
    </w:p>
    <w:p w14:paraId="1CC07C53" w14:textId="77777777" w:rsidR="0043771E" w:rsidRDefault="00873381">
      <w:pPr>
        <w:pStyle w:val="ListParagraph"/>
        <w:numPr>
          <w:ilvl w:val="1"/>
          <w:numId w:val="1"/>
        </w:numPr>
        <w:tabs>
          <w:tab w:val="left" w:pos="1560"/>
        </w:tabs>
        <w:spacing w:before="21"/>
      </w:pPr>
      <w:r>
        <w:t>NHSC must be the first college the student attends after earning the GED</w:t>
      </w:r>
      <w:r>
        <w:rPr>
          <w:spacing w:val="-18"/>
        </w:rPr>
        <w:t xml:space="preserve"> </w:t>
      </w:r>
      <w:r>
        <w:t>certificate.</w:t>
      </w:r>
    </w:p>
    <w:p w14:paraId="1F6E3E9E" w14:textId="77777777" w:rsidR="0043771E" w:rsidRDefault="00873381">
      <w:pPr>
        <w:pStyle w:val="ListParagraph"/>
        <w:numPr>
          <w:ilvl w:val="1"/>
          <w:numId w:val="1"/>
        </w:numPr>
        <w:tabs>
          <w:tab w:val="left" w:pos="1559"/>
          <w:tab w:val="left" w:pos="1560"/>
        </w:tabs>
        <w:spacing w:before="22"/>
      </w:pPr>
      <w:r>
        <w:t>As is the NHSC policy, the student must complete a</w:t>
      </w:r>
      <w:r>
        <w:rPr>
          <w:spacing w:val="-4"/>
        </w:rPr>
        <w:t xml:space="preserve"> </w:t>
      </w:r>
      <w:r>
        <w:t>FAFSA.</w:t>
      </w:r>
    </w:p>
    <w:p w14:paraId="6364EB4B" w14:textId="77777777" w:rsidR="0043771E" w:rsidRDefault="00873381">
      <w:pPr>
        <w:pStyle w:val="ListParagraph"/>
        <w:numPr>
          <w:ilvl w:val="1"/>
          <w:numId w:val="1"/>
        </w:numPr>
        <w:tabs>
          <w:tab w:val="left" w:pos="1559"/>
          <w:tab w:val="left" w:pos="1560"/>
        </w:tabs>
        <w:spacing w:before="22" w:line="259" w:lineRule="auto"/>
        <w:ind w:right="320"/>
      </w:pPr>
      <w:r>
        <w:t>NHSC will pay full-time tuition (currently $1,800) towards the student’s bill. $900 will be applied at midterms. The remaining $900 will be applied to the student’s bill after final grades are submitted ONLY if the student received a 2.5 GPA for that semester. The student must be enrolled full-time at the time funds are applied to the student’s account, both at midterm and</w:t>
      </w:r>
      <w:r>
        <w:rPr>
          <w:spacing w:val="-4"/>
        </w:rPr>
        <w:t xml:space="preserve"> </w:t>
      </w:r>
      <w:r>
        <w:t>finals.</w:t>
      </w:r>
    </w:p>
    <w:p w14:paraId="31A3896B" w14:textId="77777777" w:rsidR="0043771E" w:rsidRDefault="00873381">
      <w:pPr>
        <w:pStyle w:val="ListParagraph"/>
        <w:numPr>
          <w:ilvl w:val="1"/>
          <w:numId w:val="1"/>
        </w:numPr>
        <w:tabs>
          <w:tab w:val="left" w:pos="1561"/>
        </w:tabs>
        <w:spacing w:line="259" w:lineRule="auto"/>
        <w:ind w:left="1560" w:right="419" w:hanging="361"/>
      </w:pPr>
      <w:r>
        <w:t>The GED Tuition Assistance will be used to pay a balance from a previous semester if the current semester balance is</w:t>
      </w:r>
      <w:r>
        <w:rPr>
          <w:spacing w:val="-2"/>
        </w:rPr>
        <w:t xml:space="preserve"> </w:t>
      </w:r>
      <w:r>
        <w:t>$0.</w:t>
      </w:r>
    </w:p>
    <w:p w14:paraId="69DB9A4C" w14:textId="77777777" w:rsidR="0043771E" w:rsidRDefault="00873381">
      <w:pPr>
        <w:pStyle w:val="ListParagraph"/>
        <w:numPr>
          <w:ilvl w:val="1"/>
          <w:numId w:val="1"/>
        </w:numPr>
        <w:tabs>
          <w:tab w:val="left" w:pos="1560"/>
          <w:tab w:val="left" w:pos="1561"/>
        </w:tabs>
        <w:ind w:left="1560" w:hanging="361"/>
      </w:pPr>
      <w:r>
        <w:t>If the student has a zero balance on his/her bill at those times, he/she will receive a</w:t>
      </w:r>
      <w:r>
        <w:rPr>
          <w:spacing w:val="-30"/>
        </w:rPr>
        <w:t xml:space="preserve"> </w:t>
      </w:r>
      <w:r>
        <w:t>refund.</w:t>
      </w:r>
    </w:p>
    <w:p w14:paraId="28BB39F1" w14:textId="77777777" w:rsidR="0043771E" w:rsidRDefault="00873381">
      <w:pPr>
        <w:pStyle w:val="ListParagraph"/>
        <w:numPr>
          <w:ilvl w:val="1"/>
          <w:numId w:val="1"/>
        </w:numPr>
        <w:tabs>
          <w:tab w:val="left" w:pos="1560"/>
          <w:tab w:val="left" w:pos="1561"/>
        </w:tabs>
        <w:spacing w:before="19" w:line="259" w:lineRule="auto"/>
        <w:ind w:right="137"/>
      </w:pPr>
      <w:r>
        <w:t>If a GPA of 2.5 or better is earned on a full-time load at the conclusion of the first semester, the student may apply for the GED Graduate Tuition Assistance for a second consecutive semester by the Drop/Add deadline. The two semesters of assistance must be</w:t>
      </w:r>
      <w:r>
        <w:rPr>
          <w:spacing w:val="-31"/>
        </w:rPr>
        <w:t xml:space="preserve"> </w:t>
      </w:r>
      <w:r>
        <w:t>consecutive.</w:t>
      </w:r>
    </w:p>
    <w:p w14:paraId="31AA8E58" w14:textId="77777777" w:rsidR="0043771E" w:rsidRPr="00AF7458" w:rsidRDefault="00873381">
      <w:pPr>
        <w:pStyle w:val="ListParagraph"/>
        <w:numPr>
          <w:ilvl w:val="0"/>
          <w:numId w:val="1"/>
        </w:numPr>
        <w:tabs>
          <w:tab w:val="left" w:pos="841"/>
        </w:tabs>
        <w:spacing w:line="267" w:lineRule="exact"/>
        <w:ind w:left="840" w:hanging="362"/>
      </w:pPr>
      <w:r w:rsidRPr="00AF7458">
        <w:t>Graduate from a Fort Berthold High</w:t>
      </w:r>
      <w:r w:rsidRPr="00AF7458">
        <w:rPr>
          <w:spacing w:val="-2"/>
        </w:rPr>
        <w:t xml:space="preserve"> </w:t>
      </w:r>
      <w:r w:rsidRPr="00AF7458">
        <w:t>School</w:t>
      </w:r>
    </w:p>
    <w:p w14:paraId="77239DDB" w14:textId="77777777" w:rsidR="0043771E" w:rsidRPr="00AF7458" w:rsidRDefault="00873381">
      <w:pPr>
        <w:pStyle w:val="ListParagraph"/>
        <w:numPr>
          <w:ilvl w:val="1"/>
          <w:numId w:val="1"/>
        </w:numPr>
        <w:tabs>
          <w:tab w:val="left" w:pos="1560"/>
        </w:tabs>
        <w:spacing w:before="22" w:line="256" w:lineRule="auto"/>
        <w:ind w:right="489"/>
      </w:pPr>
      <w:r w:rsidRPr="00AF7458">
        <w:t>Students</w:t>
      </w:r>
      <w:r w:rsidRPr="00AF7458">
        <w:rPr>
          <w:spacing w:val="-2"/>
        </w:rPr>
        <w:t xml:space="preserve"> </w:t>
      </w:r>
      <w:r w:rsidRPr="00AF7458">
        <w:t>who</w:t>
      </w:r>
      <w:r w:rsidRPr="00AF7458">
        <w:rPr>
          <w:spacing w:val="-1"/>
        </w:rPr>
        <w:t xml:space="preserve"> </w:t>
      </w:r>
      <w:r w:rsidRPr="00AF7458">
        <w:t>graduated</w:t>
      </w:r>
      <w:r w:rsidRPr="00AF7458">
        <w:rPr>
          <w:spacing w:val="-4"/>
        </w:rPr>
        <w:t xml:space="preserve"> </w:t>
      </w:r>
      <w:r w:rsidRPr="00AF7458">
        <w:t>from</w:t>
      </w:r>
      <w:r w:rsidRPr="00AF7458">
        <w:rPr>
          <w:spacing w:val="-3"/>
        </w:rPr>
        <w:t xml:space="preserve"> </w:t>
      </w:r>
      <w:r w:rsidRPr="00AF7458">
        <w:t>a</w:t>
      </w:r>
      <w:r w:rsidRPr="00AF7458">
        <w:rPr>
          <w:spacing w:val="-1"/>
        </w:rPr>
        <w:t xml:space="preserve"> </w:t>
      </w:r>
      <w:r w:rsidRPr="00AF7458">
        <w:t>high</w:t>
      </w:r>
      <w:r w:rsidRPr="00AF7458">
        <w:rPr>
          <w:spacing w:val="-3"/>
        </w:rPr>
        <w:t xml:space="preserve"> </w:t>
      </w:r>
      <w:r w:rsidRPr="00AF7458">
        <w:t>school</w:t>
      </w:r>
      <w:r w:rsidRPr="00AF7458">
        <w:rPr>
          <w:spacing w:val="-4"/>
        </w:rPr>
        <w:t xml:space="preserve"> </w:t>
      </w:r>
      <w:r w:rsidRPr="00AF7458">
        <w:t>located</w:t>
      </w:r>
      <w:r w:rsidRPr="00AF7458">
        <w:rPr>
          <w:spacing w:val="-5"/>
        </w:rPr>
        <w:t xml:space="preserve"> </w:t>
      </w:r>
      <w:r w:rsidRPr="00AF7458">
        <w:t>on</w:t>
      </w:r>
      <w:r w:rsidRPr="00AF7458">
        <w:rPr>
          <w:spacing w:val="-2"/>
        </w:rPr>
        <w:t xml:space="preserve"> </w:t>
      </w:r>
      <w:r w:rsidRPr="00AF7458">
        <w:t>Fort</w:t>
      </w:r>
      <w:r w:rsidRPr="00AF7458">
        <w:rPr>
          <w:spacing w:val="-1"/>
        </w:rPr>
        <w:t xml:space="preserve"> </w:t>
      </w:r>
      <w:r w:rsidRPr="00AF7458">
        <w:t>Berthold</w:t>
      </w:r>
      <w:r w:rsidRPr="00AF7458">
        <w:rPr>
          <w:spacing w:val="-3"/>
        </w:rPr>
        <w:t xml:space="preserve"> </w:t>
      </w:r>
      <w:r w:rsidRPr="00AF7458">
        <w:t>are</w:t>
      </w:r>
      <w:r w:rsidRPr="00AF7458">
        <w:rPr>
          <w:spacing w:val="-3"/>
        </w:rPr>
        <w:t xml:space="preserve"> </w:t>
      </w:r>
      <w:r w:rsidRPr="00AF7458">
        <w:t>eligible</w:t>
      </w:r>
      <w:r w:rsidRPr="00AF7458">
        <w:rPr>
          <w:spacing w:val="-4"/>
        </w:rPr>
        <w:t xml:space="preserve"> </w:t>
      </w:r>
      <w:r w:rsidRPr="00AF7458">
        <w:t>for</w:t>
      </w:r>
      <w:r w:rsidRPr="00AF7458">
        <w:rPr>
          <w:spacing w:val="-1"/>
        </w:rPr>
        <w:t xml:space="preserve"> </w:t>
      </w:r>
      <w:r w:rsidRPr="00AF7458">
        <w:t>the Fort Berthold Graduate Tuition</w:t>
      </w:r>
      <w:r w:rsidRPr="00AF7458">
        <w:rPr>
          <w:spacing w:val="-6"/>
        </w:rPr>
        <w:t xml:space="preserve"> </w:t>
      </w:r>
      <w:r w:rsidRPr="00AF7458">
        <w:t>Assistance.</w:t>
      </w:r>
    </w:p>
    <w:p w14:paraId="2C6BDD3C" w14:textId="77777777" w:rsidR="0043771E" w:rsidRPr="00AF7458" w:rsidRDefault="00873381">
      <w:pPr>
        <w:pStyle w:val="ListParagraph"/>
        <w:numPr>
          <w:ilvl w:val="1"/>
          <w:numId w:val="1"/>
        </w:numPr>
        <w:tabs>
          <w:tab w:val="left" w:pos="1561"/>
        </w:tabs>
        <w:spacing w:before="4" w:line="259" w:lineRule="auto"/>
        <w:ind w:left="1560" w:right="150" w:hanging="361"/>
      </w:pPr>
      <w:r w:rsidRPr="00AF7458">
        <w:t xml:space="preserve">The due date for the Fort Berthold Graduate Tuition Assistance Application is the Drop/Add Day (second Friday of the semester). </w:t>
      </w:r>
      <w:proofErr w:type="gramStart"/>
      <w:r w:rsidRPr="00AF7458">
        <w:t>Subsequent to</w:t>
      </w:r>
      <w:proofErr w:type="gramEnd"/>
      <w:r w:rsidRPr="00AF7458">
        <w:t xml:space="preserve"> that, the student is responsible to</w:t>
      </w:r>
      <w:r w:rsidRPr="00AF7458">
        <w:rPr>
          <w:spacing w:val="-29"/>
        </w:rPr>
        <w:t xml:space="preserve"> </w:t>
      </w:r>
      <w:r w:rsidRPr="00AF7458">
        <w:t>pay.</w:t>
      </w:r>
    </w:p>
    <w:p w14:paraId="4113183F" w14:textId="77777777" w:rsidR="0043771E" w:rsidRPr="00AF7458" w:rsidRDefault="00873381">
      <w:pPr>
        <w:pStyle w:val="ListParagraph"/>
        <w:numPr>
          <w:ilvl w:val="1"/>
          <w:numId w:val="1"/>
        </w:numPr>
        <w:tabs>
          <w:tab w:val="left" w:pos="1560"/>
          <w:tab w:val="left" w:pos="1561"/>
        </w:tabs>
        <w:ind w:left="1560" w:hanging="361"/>
      </w:pPr>
      <w:r w:rsidRPr="00AF7458">
        <w:t>The student must enroll for full-time</w:t>
      </w:r>
      <w:r w:rsidRPr="00AF7458">
        <w:rPr>
          <w:spacing w:val="-5"/>
        </w:rPr>
        <w:t xml:space="preserve"> </w:t>
      </w:r>
      <w:r w:rsidRPr="00AF7458">
        <w:t>credits.</w:t>
      </w:r>
    </w:p>
    <w:p w14:paraId="1495ED60" w14:textId="77777777" w:rsidR="0043771E" w:rsidRPr="00AF7458" w:rsidRDefault="00873381">
      <w:pPr>
        <w:pStyle w:val="ListParagraph"/>
        <w:numPr>
          <w:ilvl w:val="1"/>
          <w:numId w:val="1"/>
        </w:numPr>
        <w:tabs>
          <w:tab w:val="left" w:pos="1561"/>
        </w:tabs>
        <w:spacing w:before="20"/>
        <w:ind w:left="1560" w:hanging="361"/>
      </w:pPr>
      <w:r w:rsidRPr="00AF7458">
        <w:t>The student must be</w:t>
      </w:r>
      <w:r w:rsidRPr="00AF7458">
        <w:rPr>
          <w:spacing w:val="-3"/>
        </w:rPr>
        <w:t xml:space="preserve"> </w:t>
      </w:r>
      <w:r w:rsidRPr="00AF7458">
        <w:t>degree-seeking.</w:t>
      </w:r>
    </w:p>
    <w:p w14:paraId="56C03019" w14:textId="77777777" w:rsidR="0043771E" w:rsidRPr="00AF7458" w:rsidRDefault="00873381">
      <w:pPr>
        <w:pStyle w:val="ListParagraph"/>
        <w:numPr>
          <w:ilvl w:val="1"/>
          <w:numId w:val="1"/>
        </w:numPr>
        <w:tabs>
          <w:tab w:val="left" w:pos="1560"/>
        </w:tabs>
        <w:spacing w:before="21" w:line="259" w:lineRule="auto"/>
        <w:ind w:right="408"/>
      </w:pPr>
      <w:r w:rsidRPr="00AF7458">
        <w:t>NHSC must be the first college the student attends after graduating from a Fort Berthold high</w:t>
      </w:r>
      <w:r w:rsidRPr="00AF7458">
        <w:rPr>
          <w:spacing w:val="-1"/>
        </w:rPr>
        <w:t xml:space="preserve"> </w:t>
      </w:r>
      <w:r w:rsidRPr="00AF7458">
        <w:t>school.</w:t>
      </w:r>
    </w:p>
    <w:p w14:paraId="26022013" w14:textId="77777777" w:rsidR="0043771E" w:rsidRPr="00AF7458" w:rsidRDefault="00873381">
      <w:pPr>
        <w:pStyle w:val="ListParagraph"/>
        <w:numPr>
          <w:ilvl w:val="1"/>
          <w:numId w:val="1"/>
        </w:numPr>
        <w:tabs>
          <w:tab w:val="left" w:pos="1559"/>
          <w:tab w:val="left" w:pos="1560"/>
        </w:tabs>
        <w:spacing w:before="1"/>
      </w:pPr>
      <w:r w:rsidRPr="00AF7458">
        <w:t>As is the NHSC policy, the student must complete a</w:t>
      </w:r>
      <w:r w:rsidRPr="00AF7458">
        <w:rPr>
          <w:spacing w:val="-4"/>
        </w:rPr>
        <w:t xml:space="preserve"> </w:t>
      </w:r>
      <w:r w:rsidRPr="00AF7458">
        <w:t>FAFSA.</w:t>
      </w:r>
    </w:p>
    <w:p w14:paraId="3A954F72" w14:textId="77777777" w:rsidR="0043771E" w:rsidRPr="00AF7458" w:rsidRDefault="00873381">
      <w:pPr>
        <w:pStyle w:val="ListParagraph"/>
        <w:numPr>
          <w:ilvl w:val="1"/>
          <w:numId w:val="1"/>
        </w:numPr>
        <w:tabs>
          <w:tab w:val="left" w:pos="1559"/>
          <w:tab w:val="left" w:pos="1560"/>
        </w:tabs>
        <w:spacing w:before="19" w:line="259" w:lineRule="auto"/>
        <w:ind w:right="320"/>
      </w:pPr>
      <w:r w:rsidRPr="00AF7458">
        <w:t>NHSC will pay full-time tuition (currently $1,800) towards the student’s bill. $900 will be applied at midterms. The remaining $900 will be applied to the student’s bill after final grades are submitted ONLY if the student received a 2.5 GPA for that semester. The student must be enrolled full-time at the time funds are applied to the student’s account, both at midterm and</w:t>
      </w:r>
      <w:r w:rsidRPr="00AF7458">
        <w:rPr>
          <w:spacing w:val="-4"/>
        </w:rPr>
        <w:t xml:space="preserve"> </w:t>
      </w:r>
      <w:r w:rsidRPr="00AF7458">
        <w:t>finals.</w:t>
      </w:r>
    </w:p>
    <w:p w14:paraId="0D159A64" w14:textId="77777777" w:rsidR="0043771E" w:rsidRPr="00AF7458" w:rsidRDefault="00873381">
      <w:pPr>
        <w:pStyle w:val="ListParagraph"/>
        <w:numPr>
          <w:ilvl w:val="1"/>
          <w:numId w:val="1"/>
        </w:numPr>
        <w:tabs>
          <w:tab w:val="left" w:pos="1560"/>
        </w:tabs>
        <w:spacing w:line="259" w:lineRule="auto"/>
        <w:ind w:right="108" w:hanging="361"/>
      </w:pPr>
      <w:r w:rsidRPr="00AF7458">
        <w:t>The Fort Berthold Graduate Tuition Assistance will be used to pay a balance from a previous semester if the current semester balance is</w:t>
      </w:r>
      <w:r w:rsidRPr="00AF7458">
        <w:rPr>
          <w:spacing w:val="-1"/>
        </w:rPr>
        <w:t xml:space="preserve"> </w:t>
      </w:r>
      <w:r w:rsidRPr="00AF7458">
        <w:t>$0.</w:t>
      </w:r>
    </w:p>
    <w:p w14:paraId="10D096DE" w14:textId="77777777" w:rsidR="0043771E" w:rsidRPr="00AF7458" w:rsidRDefault="00873381">
      <w:pPr>
        <w:pStyle w:val="ListParagraph"/>
        <w:numPr>
          <w:ilvl w:val="1"/>
          <w:numId w:val="1"/>
        </w:numPr>
        <w:tabs>
          <w:tab w:val="left" w:pos="1559"/>
          <w:tab w:val="left" w:pos="1560"/>
        </w:tabs>
      </w:pPr>
      <w:r w:rsidRPr="00AF7458">
        <w:t>If the student has a zero balance on his/her bill at those times, he/she will receive a</w:t>
      </w:r>
      <w:r w:rsidRPr="00AF7458">
        <w:rPr>
          <w:spacing w:val="-30"/>
        </w:rPr>
        <w:t xml:space="preserve"> </w:t>
      </w:r>
      <w:r w:rsidRPr="00AF7458">
        <w:t>refund.</w:t>
      </w:r>
    </w:p>
    <w:p w14:paraId="2D388064" w14:textId="77777777" w:rsidR="0043771E" w:rsidRPr="00AF7458" w:rsidRDefault="00873381">
      <w:pPr>
        <w:pStyle w:val="ListParagraph"/>
        <w:numPr>
          <w:ilvl w:val="1"/>
          <w:numId w:val="1"/>
        </w:numPr>
        <w:tabs>
          <w:tab w:val="left" w:pos="1559"/>
          <w:tab w:val="left" w:pos="1560"/>
        </w:tabs>
        <w:spacing w:before="19" w:line="259" w:lineRule="auto"/>
        <w:ind w:right="148"/>
      </w:pPr>
      <w:r w:rsidRPr="00AF7458">
        <w:t>If a GPA of 2.5 or better is earned on a full-time load at the conclusion of the first semester, the student may apply for the Fort Berthold Graduate Tuition Assistance for a second consecutive semester by the Drop/Add deadline. The two semesters of assistance must be consecutive.</w:t>
      </w:r>
    </w:p>
    <w:p w14:paraId="6BA24994" w14:textId="77777777" w:rsidR="0043771E" w:rsidRDefault="00873381">
      <w:pPr>
        <w:pStyle w:val="ListParagraph"/>
        <w:numPr>
          <w:ilvl w:val="0"/>
          <w:numId w:val="1"/>
        </w:numPr>
        <w:tabs>
          <w:tab w:val="left" w:pos="840"/>
        </w:tabs>
        <w:spacing w:line="267" w:lineRule="exact"/>
      </w:pPr>
      <w:r>
        <w:t>Non-Degree Seeking</w:t>
      </w:r>
      <w:r>
        <w:rPr>
          <w:spacing w:val="-1"/>
        </w:rPr>
        <w:t xml:space="preserve"> </w:t>
      </w:r>
      <w:r>
        <w:t>Elder</w:t>
      </w:r>
    </w:p>
    <w:p w14:paraId="4BED9705" w14:textId="77777777" w:rsidR="0043771E" w:rsidRDefault="00873381">
      <w:pPr>
        <w:pStyle w:val="ListParagraph"/>
        <w:numPr>
          <w:ilvl w:val="1"/>
          <w:numId w:val="1"/>
        </w:numPr>
        <w:tabs>
          <w:tab w:val="left" w:pos="1560"/>
        </w:tabs>
        <w:spacing w:before="22" w:line="259" w:lineRule="auto"/>
        <w:ind w:right="793"/>
      </w:pPr>
      <w:r>
        <w:t>Any elder, age 55 or older, is eligible for the Non-Degree Seeking (NDS) Elder Tuition Assistance.</w:t>
      </w:r>
    </w:p>
    <w:p w14:paraId="74C77627" w14:textId="77777777" w:rsidR="0043771E" w:rsidRDefault="0043771E">
      <w:pPr>
        <w:spacing w:line="259" w:lineRule="auto"/>
        <w:sectPr w:rsidR="0043771E">
          <w:pgSz w:w="12240" w:h="15840"/>
          <w:pgMar w:top="1400" w:right="1040" w:bottom="900" w:left="1320" w:header="0" w:footer="701" w:gutter="0"/>
          <w:cols w:space="720"/>
        </w:sectPr>
      </w:pPr>
    </w:p>
    <w:p w14:paraId="230CA01E" w14:textId="77777777" w:rsidR="0043771E" w:rsidRDefault="00873381">
      <w:pPr>
        <w:pStyle w:val="ListParagraph"/>
        <w:numPr>
          <w:ilvl w:val="1"/>
          <w:numId w:val="1"/>
        </w:numPr>
        <w:tabs>
          <w:tab w:val="left" w:pos="1561"/>
        </w:tabs>
        <w:spacing w:before="37" w:line="259" w:lineRule="auto"/>
        <w:ind w:right="839"/>
      </w:pPr>
      <w:r>
        <w:lastRenderedPageBreak/>
        <w:t xml:space="preserve">The due date for the Non-Degree Seeking Elder Tuition Assistance Application is the Drop/Add Day (second Friday of the semester). </w:t>
      </w:r>
      <w:proofErr w:type="gramStart"/>
      <w:r>
        <w:t>Subsequent to</w:t>
      </w:r>
      <w:proofErr w:type="gramEnd"/>
      <w:r>
        <w:t xml:space="preserve"> that, the student is responsible to</w:t>
      </w:r>
      <w:r>
        <w:rPr>
          <w:spacing w:val="-4"/>
        </w:rPr>
        <w:t xml:space="preserve"> </w:t>
      </w:r>
      <w:r>
        <w:t>pay.</w:t>
      </w:r>
    </w:p>
    <w:p w14:paraId="366772BE" w14:textId="77777777" w:rsidR="0043771E" w:rsidRDefault="00873381">
      <w:pPr>
        <w:pStyle w:val="ListParagraph"/>
        <w:numPr>
          <w:ilvl w:val="1"/>
          <w:numId w:val="1"/>
        </w:numPr>
        <w:tabs>
          <w:tab w:val="left" w:pos="1560"/>
          <w:tab w:val="left" w:pos="1561"/>
        </w:tabs>
        <w:spacing w:line="267" w:lineRule="exact"/>
        <w:ind w:left="1560" w:hanging="361"/>
      </w:pPr>
      <w:r>
        <w:t>The elder must not have a declared</w:t>
      </w:r>
      <w:r>
        <w:rPr>
          <w:spacing w:val="-7"/>
        </w:rPr>
        <w:t xml:space="preserve"> </w:t>
      </w:r>
      <w:r>
        <w:t>major.</w:t>
      </w:r>
    </w:p>
    <w:p w14:paraId="39A9C6AE" w14:textId="77777777" w:rsidR="0043771E" w:rsidRDefault="00873381">
      <w:pPr>
        <w:pStyle w:val="ListParagraph"/>
        <w:numPr>
          <w:ilvl w:val="1"/>
          <w:numId w:val="1"/>
        </w:numPr>
        <w:tabs>
          <w:tab w:val="left" w:pos="1561"/>
        </w:tabs>
        <w:spacing w:before="21"/>
        <w:ind w:left="1560" w:hanging="361"/>
      </w:pPr>
      <w:r>
        <w:t>The elder does not need to complete a</w:t>
      </w:r>
      <w:r>
        <w:rPr>
          <w:spacing w:val="-2"/>
        </w:rPr>
        <w:t xml:space="preserve"> </w:t>
      </w:r>
      <w:r>
        <w:t>FAFSA.</w:t>
      </w:r>
    </w:p>
    <w:p w14:paraId="4137CB04" w14:textId="77777777" w:rsidR="0043771E" w:rsidRDefault="00873381">
      <w:pPr>
        <w:pStyle w:val="ListParagraph"/>
        <w:numPr>
          <w:ilvl w:val="1"/>
          <w:numId w:val="1"/>
        </w:numPr>
        <w:tabs>
          <w:tab w:val="left" w:pos="1561"/>
        </w:tabs>
        <w:spacing w:before="22" w:line="259" w:lineRule="auto"/>
        <w:ind w:left="1560" w:right="183"/>
      </w:pPr>
      <w:r>
        <w:t>The Tuition Assistance will cover the tuition and fees of only one course and will be applied at the beginning of the</w:t>
      </w:r>
      <w:r>
        <w:rPr>
          <w:spacing w:val="1"/>
        </w:rPr>
        <w:t xml:space="preserve"> </w:t>
      </w:r>
      <w:r>
        <w:t>semester.</w:t>
      </w:r>
    </w:p>
    <w:p w14:paraId="14742F13" w14:textId="77777777" w:rsidR="0043771E" w:rsidRDefault="00873381">
      <w:pPr>
        <w:pStyle w:val="ListParagraph"/>
        <w:numPr>
          <w:ilvl w:val="1"/>
          <w:numId w:val="1"/>
        </w:numPr>
        <w:tabs>
          <w:tab w:val="left" w:pos="1560"/>
          <w:tab w:val="left" w:pos="1561"/>
        </w:tabs>
        <w:spacing w:line="267" w:lineRule="exact"/>
        <w:ind w:left="1560" w:hanging="361"/>
      </w:pPr>
      <w:r>
        <w:t>The NDS Elder Tuition Assistance can be applied for unlimited</w:t>
      </w:r>
      <w:r>
        <w:rPr>
          <w:spacing w:val="-12"/>
        </w:rPr>
        <w:t xml:space="preserve"> </w:t>
      </w:r>
      <w:r>
        <w:t>semesters.</w:t>
      </w:r>
    </w:p>
    <w:p w14:paraId="483E9E7B" w14:textId="77777777" w:rsidR="0043771E" w:rsidRDefault="00873381">
      <w:pPr>
        <w:pStyle w:val="ListParagraph"/>
        <w:numPr>
          <w:ilvl w:val="0"/>
          <w:numId w:val="1"/>
        </w:numPr>
        <w:tabs>
          <w:tab w:val="left" w:pos="841"/>
        </w:tabs>
        <w:spacing w:before="22"/>
        <w:ind w:left="840"/>
      </w:pPr>
      <w:r>
        <w:t>Degree Seeking</w:t>
      </w:r>
      <w:r>
        <w:rPr>
          <w:spacing w:val="-1"/>
        </w:rPr>
        <w:t xml:space="preserve"> </w:t>
      </w:r>
      <w:r>
        <w:t>Elder</w:t>
      </w:r>
    </w:p>
    <w:p w14:paraId="25529F77" w14:textId="77777777" w:rsidR="0043771E" w:rsidRDefault="00873381">
      <w:pPr>
        <w:pStyle w:val="ListParagraph"/>
        <w:numPr>
          <w:ilvl w:val="1"/>
          <w:numId w:val="1"/>
        </w:numPr>
        <w:tabs>
          <w:tab w:val="left" w:pos="1561"/>
        </w:tabs>
        <w:spacing w:before="22"/>
        <w:ind w:left="1560" w:hanging="361"/>
      </w:pPr>
      <w:r>
        <w:t>Any</w:t>
      </w:r>
      <w:r>
        <w:rPr>
          <w:spacing w:val="-1"/>
        </w:rPr>
        <w:t xml:space="preserve"> </w:t>
      </w:r>
      <w:r>
        <w:t>elder,</w:t>
      </w:r>
      <w:r>
        <w:rPr>
          <w:spacing w:val="-3"/>
        </w:rPr>
        <w:t xml:space="preserve"> </w:t>
      </w:r>
      <w:r>
        <w:t>age</w:t>
      </w:r>
      <w:r>
        <w:rPr>
          <w:spacing w:val="-4"/>
        </w:rPr>
        <w:t xml:space="preserve"> </w:t>
      </w:r>
      <w:r>
        <w:t>55</w:t>
      </w:r>
      <w:r>
        <w:rPr>
          <w:spacing w:val="-2"/>
        </w:rPr>
        <w:t xml:space="preserve"> </w:t>
      </w:r>
      <w:r>
        <w:t>or</w:t>
      </w:r>
      <w:r>
        <w:rPr>
          <w:spacing w:val="-3"/>
        </w:rPr>
        <w:t xml:space="preserve"> </w:t>
      </w:r>
      <w:r>
        <w:t>older,</w:t>
      </w:r>
      <w:r>
        <w:rPr>
          <w:spacing w:val="-4"/>
        </w:rPr>
        <w:t xml:space="preserve"> </w:t>
      </w:r>
      <w:r>
        <w:t>is</w:t>
      </w:r>
      <w:r>
        <w:rPr>
          <w:spacing w:val="-1"/>
        </w:rPr>
        <w:t xml:space="preserve"> </w:t>
      </w:r>
      <w:r>
        <w:t>eligible</w:t>
      </w:r>
      <w:r>
        <w:rPr>
          <w:spacing w:val="-2"/>
        </w:rPr>
        <w:t xml:space="preserve"> </w:t>
      </w:r>
      <w:r>
        <w:t>for</w:t>
      </w:r>
      <w:r>
        <w:rPr>
          <w:spacing w:val="-1"/>
        </w:rPr>
        <w:t xml:space="preserve"> </w:t>
      </w:r>
      <w:r>
        <w:t>the</w:t>
      </w:r>
      <w:r>
        <w:rPr>
          <w:spacing w:val="-3"/>
        </w:rPr>
        <w:t xml:space="preserve"> </w:t>
      </w:r>
      <w:r>
        <w:t>Degree</w:t>
      </w:r>
      <w:r>
        <w:rPr>
          <w:spacing w:val="-4"/>
        </w:rPr>
        <w:t xml:space="preserve"> </w:t>
      </w:r>
      <w:r>
        <w:t>Seeking</w:t>
      </w:r>
      <w:r>
        <w:rPr>
          <w:spacing w:val="-2"/>
        </w:rPr>
        <w:t xml:space="preserve"> </w:t>
      </w:r>
      <w:r>
        <w:t>(DS)</w:t>
      </w:r>
      <w:r>
        <w:rPr>
          <w:spacing w:val="-1"/>
        </w:rPr>
        <w:t xml:space="preserve"> </w:t>
      </w:r>
      <w:r>
        <w:t>Elder</w:t>
      </w:r>
      <w:r>
        <w:rPr>
          <w:spacing w:val="-4"/>
        </w:rPr>
        <w:t xml:space="preserve"> </w:t>
      </w:r>
      <w:r>
        <w:t>Tuition</w:t>
      </w:r>
      <w:r>
        <w:rPr>
          <w:spacing w:val="-2"/>
        </w:rPr>
        <w:t xml:space="preserve"> </w:t>
      </w:r>
      <w:r>
        <w:t>Assistance.</w:t>
      </w:r>
    </w:p>
    <w:p w14:paraId="6DBC5658" w14:textId="77777777" w:rsidR="0043771E" w:rsidRDefault="00873381">
      <w:pPr>
        <w:pStyle w:val="ListParagraph"/>
        <w:numPr>
          <w:ilvl w:val="1"/>
          <w:numId w:val="1"/>
        </w:numPr>
        <w:tabs>
          <w:tab w:val="left" w:pos="1561"/>
        </w:tabs>
        <w:spacing w:before="22" w:line="256" w:lineRule="auto"/>
        <w:ind w:left="1560" w:right="347" w:hanging="361"/>
      </w:pPr>
      <w:r>
        <w:t xml:space="preserve">The due date for the DS Elder Tuition Assistance Application is the Drop/Add Day (second Friday of the semester). </w:t>
      </w:r>
      <w:proofErr w:type="gramStart"/>
      <w:r>
        <w:t>Subsequent to</w:t>
      </w:r>
      <w:proofErr w:type="gramEnd"/>
      <w:r>
        <w:t xml:space="preserve"> that, the student is responsible to</w:t>
      </w:r>
      <w:r>
        <w:rPr>
          <w:spacing w:val="-10"/>
        </w:rPr>
        <w:t xml:space="preserve"> </w:t>
      </w:r>
      <w:r>
        <w:t>pay.</w:t>
      </w:r>
    </w:p>
    <w:p w14:paraId="6D495E0F" w14:textId="77777777" w:rsidR="0043771E" w:rsidRDefault="00873381">
      <w:pPr>
        <w:pStyle w:val="ListParagraph"/>
        <w:numPr>
          <w:ilvl w:val="1"/>
          <w:numId w:val="1"/>
        </w:numPr>
        <w:tabs>
          <w:tab w:val="left" w:pos="1560"/>
          <w:tab w:val="left" w:pos="1561"/>
        </w:tabs>
        <w:spacing w:before="3"/>
        <w:ind w:left="1560" w:hanging="361"/>
      </w:pPr>
      <w:r>
        <w:t>The elder must have a declared</w:t>
      </w:r>
      <w:r>
        <w:rPr>
          <w:spacing w:val="-3"/>
        </w:rPr>
        <w:t xml:space="preserve"> </w:t>
      </w:r>
      <w:proofErr w:type="gramStart"/>
      <w:r>
        <w:t>major</w:t>
      </w:r>
      <w:proofErr w:type="gramEnd"/>
    </w:p>
    <w:p w14:paraId="32AA5B76" w14:textId="77777777" w:rsidR="0043771E" w:rsidRDefault="00873381">
      <w:pPr>
        <w:pStyle w:val="ListParagraph"/>
        <w:numPr>
          <w:ilvl w:val="1"/>
          <w:numId w:val="1"/>
        </w:numPr>
        <w:tabs>
          <w:tab w:val="left" w:pos="1561"/>
        </w:tabs>
        <w:spacing w:before="22" w:line="259" w:lineRule="auto"/>
        <w:ind w:left="1560" w:right="379"/>
      </w:pPr>
      <w:r>
        <w:t>Degree-Seeking Elder Tuition Assistance is applied to the student’s tuition and fees bill at the end of the semester if a grade of C or better is earned in each course for a part-time student or a GPA of 2.5 or better is earned for a full-time</w:t>
      </w:r>
      <w:r>
        <w:rPr>
          <w:spacing w:val="-18"/>
        </w:rPr>
        <w:t xml:space="preserve"> </w:t>
      </w:r>
      <w:r>
        <w:t>student.</w:t>
      </w:r>
    </w:p>
    <w:p w14:paraId="4C839B01" w14:textId="77777777" w:rsidR="0043771E" w:rsidRDefault="00873381">
      <w:pPr>
        <w:pStyle w:val="ListParagraph"/>
        <w:numPr>
          <w:ilvl w:val="1"/>
          <w:numId w:val="1"/>
        </w:numPr>
        <w:tabs>
          <w:tab w:val="left" w:pos="1561"/>
        </w:tabs>
        <w:spacing w:line="267" w:lineRule="exact"/>
        <w:ind w:left="1560" w:hanging="361"/>
      </w:pPr>
      <w:r>
        <w:t>The student must complete a FAFSA.</w:t>
      </w:r>
    </w:p>
    <w:p w14:paraId="6FDE46BC" w14:textId="77777777" w:rsidR="0043771E" w:rsidRPr="003862ED" w:rsidRDefault="00873381">
      <w:pPr>
        <w:pStyle w:val="ListParagraph"/>
        <w:numPr>
          <w:ilvl w:val="1"/>
          <w:numId w:val="1"/>
        </w:numPr>
        <w:tabs>
          <w:tab w:val="left" w:pos="1560"/>
        </w:tabs>
        <w:spacing w:before="22" w:line="259" w:lineRule="auto"/>
        <w:ind w:right="316"/>
        <w:jc w:val="both"/>
      </w:pPr>
      <w:r>
        <w:t xml:space="preserve">The DS Elder Tuition Assistance will not result in a check being issued to the student. It is applied only at the end of the semester to what is remaining of the tuition balance on the </w:t>
      </w:r>
      <w:r w:rsidRPr="003862ED">
        <w:t>student’s</w:t>
      </w:r>
      <w:r w:rsidRPr="003862ED">
        <w:rPr>
          <w:spacing w:val="-1"/>
        </w:rPr>
        <w:t xml:space="preserve"> </w:t>
      </w:r>
      <w:r w:rsidRPr="003862ED">
        <w:t>bill.</w:t>
      </w:r>
    </w:p>
    <w:p w14:paraId="3D4C7E2D" w14:textId="77777777" w:rsidR="0043771E" w:rsidRPr="003862ED" w:rsidRDefault="00873381">
      <w:pPr>
        <w:pStyle w:val="ListParagraph"/>
        <w:numPr>
          <w:ilvl w:val="0"/>
          <w:numId w:val="1"/>
        </w:numPr>
        <w:tabs>
          <w:tab w:val="left" w:pos="841"/>
        </w:tabs>
        <w:spacing w:line="267" w:lineRule="exact"/>
        <w:ind w:left="840" w:hanging="362"/>
        <w:jc w:val="both"/>
      </w:pPr>
      <w:r w:rsidRPr="003862ED">
        <w:t>Student-Athlete</w:t>
      </w:r>
    </w:p>
    <w:p w14:paraId="3A916322" w14:textId="77777777" w:rsidR="0043771E" w:rsidRPr="003862ED" w:rsidRDefault="00873381">
      <w:pPr>
        <w:pStyle w:val="ListParagraph"/>
        <w:numPr>
          <w:ilvl w:val="1"/>
          <w:numId w:val="1"/>
        </w:numPr>
        <w:tabs>
          <w:tab w:val="left" w:pos="1560"/>
        </w:tabs>
        <w:spacing w:before="22" w:line="259" w:lineRule="auto"/>
        <w:ind w:right="297"/>
      </w:pPr>
      <w:r w:rsidRPr="003862ED">
        <w:t xml:space="preserve">Students who are full-time student-athletes and approved for tuition assistance by the Athletics Director are eligible for the </w:t>
      </w:r>
      <w:proofErr w:type="gramStart"/>
      <w:r w:rsidRPr="003862ED">
        <w:t>Student</w:t>
      </w:r>
      <w:proofErr w:type="gramEnd"/>
      <w:r w:rsidRPr="003862ED">
        <w:t xml:space="preserve">-Athlete Tuition Assistance. Note that not all student-athletes will be receiving the </w:t>
      </w:r>
      <w:proofErr w:type="gramStart"/>
      <w:r w:rsidRPr="003862ED">
        <w:t>Student</w:t>
      </w:r>
      <w:proofErr w:type="gramEnd"/>
      <w:r w:rsidRPr="003862ED">
        <w:t>-Athlete Tuition</w:t>
      </w:r>
      <w:r w:rsidRPr="003862ED">
        <w:rPr>
          <w:spacing w:val="-11"/>
        </w:rPr>
        <w:t xml:space="preserve"> </w:t>
      </w:r>
      <w:r w:rsidRPr="003862ED">
        <w:t>Assistance.</w:t>
      </w:r>
    </w:p>
    <w:p w14:paraId="7694E092" w14:textId="77777777" w:rsidR="0043771E" w:rsidRPr="003862ED" w:rsidRDefault="00873381">
      <w:pPr>
        <w:pStyle w:val="ListParagraph"/>
        <w:numPr>
          <w:ilvl w:val="1"/>
          <w:numId w:val="1"/>
        </w:numPr>
        <w:tabs>
          <w:tab w:val="left" w:pos="1560"/>
        </w:tabs>
        <w:spacing w:line="259" w:lineRule="auto"/>
        <w:ind w:right="414"/>
      </w:pPr>
      <w:r w:rsidRPr="003862ED">
        <w:t xml:space="preserve">The due date for the </w:t>
      </w:r>
      <w:proofErr w:type="gramStart"/>
      <w:r w:rsidRPr="003862ED">
        <w:t>Student</w:t>
      </w:r>
      <w:proofErr w:type="gramEnd"/>
      <w:r w:rsidRPr="003862ED">
        <w:t xml:space="preserve">-Athlete Tuition Assistance Application is the Drop/Add Day (second Friday of the semester). </w:t>
      </w:r>
      <w:proofErr w:type="gramStart"/>
      <w:r w:rsidRPr="003862ED">
        <w:t>Subsequent to</w:t>
      </w:r>
      <w:proofErr w:type="gramEnd"/>
      <w:r w:rsidRPr="003862ED">
        <w:t xml:space="preserve"> that, the student is responsible to</w:t>
      </w:r>
      <w:r w:rsidRPr="003862ED">
        <w:rPr>
          <w:spacing w:val="-23"/>
        </w:rPr>
        <w:t xml:space="preserve"> </w:t>
      </w:r>
      <w:r w:rsidRPr="003862ED">
        <w:t>pay.</w:t>
      </w:r>
    </w:p>
    <w:p w14:paraId="48783D58" w14:textId="77777777" w:rsidR="0043771E" w:rsidRPr="003862ED" w:rsidRDefault="00873381">
      <w:pPr>
        <w:pStyle w:val="ListParagraph"/>
        <w:numPr>
          <w:ilvl w:val="1"/>
          <w:numId w:val="1"/>
        </w:numPr>
        <w:tabs>
          <w:tab w:val="left" w:pos="1559"/>
          <w:tab w:val="left" w:pos="1560"/>
        </w:tabs>
        <w:ind w:hanging="361"/>
      </w:pPr>
      <w:r w:rsidRPr="003862ED">
        <w:t>The student must complete a FAFSA.</w:t>
      </w:r>
    </w:p>
    <w:p w14:paraId="47D63FFF" w14:textId="77777777" w:rsidR="0043771E" w:rsidRPr="003862ED" w:rsidRDefault="00873381">
      <w:pPr>
        <w:pStyle w:val="ListParagraph"/>
        <w:numPr>
          <w:ilvl w:val="1"/>
          <w:numId w:val="1"/>
        </w:numPr>
        <w:tabs>
          <w:tab w:val="left" w:pos="1560"/>
        </w:tabs>
        <w:spacing w:before="18" w:line="259" w:lineRule="auto"/>
        <w:ind w:right="465" w:hanging="361"/>
      </w:pPr>
      <w:r w:rsidRPr="003862ED">
        <w:t>NHSC will pay $900 towards tuition each semester. The $900 will be applied to the student’s bill after final grades are submitted ONLY if the student received a 2.5 GPA for that semester and is good standing with the Athletic</w:t>
      </w:r>
      <w:r w:rsidRPr="003862ED">
        <w:rPr>
          <w:spacing w:val="-11"/>
        </w:rPr>
        <w:t xml:space="preserve"> </w:t>
      </w:r>
      <w:r w:rsidRPr="003862ED">
        <w:t>Department.</w:t>
      </w:r>
    </w:p>
    <w:p w14:paraId="0161EA1D" w14:textId="77777777" w:rsidR="0043771E" w:rsidRPr="003862ED" w:rsidRDefault="00873381">
      <w:pPr>
        <w:pStyle w:val="ListParagraph"/>
        <w:numPr>
          <w:ilvl w:val="1"/>
          <w:numId w:val="1"/>
        </w:numPr>
        <w:tabs>
          <w:tab w:val="left" w:pos="1560"/>
        </w:tabs>
        <w:spacing w:before="1" w:line="256" w:lineRule="auto"/>
        <w:ind w:right="600"/>
      </w:pPr>
      <w:r w:rsidRPr="003862ED">
        <w:t>This Assistance will continue until completion of the program or until the student is no longer a</w:t>
      </w:r>
      <w:r w:rsidRPr="003862ED">
        <w:rPr>
          <w:spacing w:val="-1"/>
        </w:rPr>
        <w:t xml:space="preserve"> </w:t>
      </w:r>
      <w:r w:rsidRPr="003862ED">
        <w:t>Student-Athlete.</w:t>
      </w:r>
    </w:p>
    <w:p w14:paraId="245F1129" w14:textId="77777777" w:rsidR="0043771E" w:rsidRPr="003862ED" w:rsidRDefault="00873381">
      <w:pPr>
        <w:pStyle w:val="ListParagraph"/>
        <w:numPr>
          <w:ilvl w:val="1"/>
          <w:numId w:val="1"/>
        </w:numPr>
        <w:tabs>
          <w:tab w:val="left" w:pos="1558"/>
          <w:tab w:val="left" w:pos="1560"/>
        </w:tabs>
        <w:spacing w:before="4" w:line="259" w:lineRule="auto"/>
        <w:ind w:left="1558" w:right="381"/>
      </w:pPr>
      <w:r w:rsidRPr="003862ED">
        <w:t>If the student has a zero balance on his/her bill at that time, he/she will receive a</w:t>
      </w:r>
      <w:r w:rsidRPr="003862ED">
        <w:rPr>
          <w:spacing w:val="-34"/>
        </w:rPr>
        <w:t xml:space="preserve"> </w:t>
      </w:r>
      <w:r w:rsidRPr="003862ED">
        <w:t>refund. The student must be enrolled full-time at the time funds are applied to the student’s account.</w:t>
      </w:r>
    </w:p>
    <w:p w14:paraId="6E221554" w14:textId="77777777" w:rsidR="0043771E" w:rsidRPr="003862ED" w:rsidRDefault="0043771E">
      <w:pPr>
        <w:spacing w:line="259" w:lineRule="auto"/>
        <w:sectPr w:rsidR="0043771E" w:rsidRPr="003862ED">
          <w:pgSz w:w="12240" w:h="15840"/>
          <w:pgMar w:top="1400" w:right="1040" w:bottom="900" w:left="1320" w:header="0" w:footer="701" w:gutter="0"/>
          <w:cols w:space="720"/>
        </w:sectPr>
      </w:pPr>
    </w:p>
    <w:p w14:paraId="2C992F24" w14:textId="77777777" w:rsidR="0043771E" w:rsidRPr="003862ED" w:rsidRDefault="00873381">
      <w:pPr>
        <w:spacing w:before="37" w:after="4" w:line="259" w:lineRule="auto"/>
        <w:ind w:left="4290" w:right="914" w:hanging="3643"/>
        <w:rPr>
          <w:b/>
        </w:rPr>
      </w:pPr>
      <w:r w:rsidRPr="003862ED">
        <w:rPr>
          <w:b/>
        </w:rPr>
        <w:lastRenderedPageBreak/>
        <w:t>The following chart is included to summarize the specifications of all seven types of Tuition Assistance.</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2"/>
        <w:gridCol w:w="992"/>
        <w:gridCol w:w="1141"/>
        <w:gridCol w:w="1362"/>
        <w:gridCol w:w="1362"/>
        <w:gridCol w:w="1028"/>
        <w:gridCol w:w="1074"/>
        <w:gridCol w:w="1117"/>
      </w:tblGrid>
      <w:tr w:rsidR="0043771E" w:rsidRPr="003862ED" w14:paraId="16D03B1D" w14:textId="77777777">
        <w:trPr>
          <w:trHeight w:val="877"/>
        </w:trPr>
        <w:tc>
          <w:tcPr>
            <w:tcW w:w="1282" w:type="dxa"/>
          </w:tcPr>
          <w:p w14:paraId="0BB23E70" w14:textId="77777777" w:rsidR="0043771E" w:rsidRPr="003862ED" w:rsidRDefault="0043771E">
            <w:pPr>
              <w:pStyle w:val="TableParagraph"/>
              <w:ind w:left="0"/>
              <w:rPr>
                <w:rFonts w:ascii="Times New Roman"/>
                <w:sz w:val="18"/>
              </w:rPr>
            </w:pPr>
          </w:p>
        </w:tc>
        <w:tc>
          <w:tcPr>
            <w:tcW w:w="992" w:type="dxa"/>
          </w:tcPr>
          <w:p w14:paraId="501217AB" w14:textId="77777777" w:rsidR="0043771E" w:rsidRPr="003862ED" w:rsidRDefault="00873381">
            <w:pPr>
              <w:pStyle w:val="TableParagraph"/>
              <w:spacing w:line="219" w:lineRule="exact"/>
              <w:rPr>
                <w:b/>
                <w:sz w:val="18"/>
              </w:rPr>
            </w:pPr>
            <w:r w:rsidRPr="003862ED">
              <w:rPr>
                <w:b/>
                <w:sz w:val="18"/>
              </w:rPr>
              <w:t>Employee</w:t>
            </w:r>
          </w:p>
        </w:tc>
        <w:tc>
          <w:tcPr>
            <w:tcW w:w="1141" w:type="dxa"/>
          </w:tcPr>
          <w:p w14:paraId="6122D1D0" w14:textId="77777777" w:rsidR="0043771E" w:rsidRPr="003862ED" w:rsidRDefault="00873381">
            <w:pPr>
              <w:pStyle w:val="TableParagraph"/>
              <w:ind w:left="106" w:right="189"/>
              <w:rPr>
                <w:b/>
                <w:sz w:val="18"/>
              </w:rPr>
            </w:pPr>
            <w:r w:rsidRPr="003862ED">
              <w:rPr>
                <w:b/>
                <w:sz w:val="18"/>
              </w:rPr>
              <w:t>Family of Employee/ BOD</w:t>
            </w:r>
          </w:p>
        </w:tc>
        <w:tc>
          <w:tcPr>
            <w:tcW w:w="1362" w:type="dxa"/>
          </w:tcPr>
          <w:p w14:paraId="0FD7F879" w14:textId="77777777" w:rsidR="0043771E" w:rsidRPr="003862ED" w:rsidRDefault="00873381">
            <w:pPr>
              <w:pStyle w:val="TableParagraph"/>
              <w:ind w:left="105" w:right="167"/>
              <w:rPr>
                <w:b/>
                <w:sz w:val="18"/>
              </w:rPr>
            </w:pPr>
            <w:r w:rsidRPr="003862ED">
              <w:rPr>
                <w:b/>
                <w:sz w:val="18"/>
              </w:rPr>
              <w:t>GED Graduate from NHSC</w:t>
            </w:r>
          </w:p>
        </w:tc>
        <w:tc>
          <w:tcPr>
            <w:tcW w:w="1362" w:type="dxa"/>
          </w:tcPr>
          <w:p w14:paraId="6B64009D" w14:textId="77777777" w:rsidR="0043771E" w:rsidRPr="003862ED" w:rsidRDefault="00873381">
            <w:pPr>
              <w:pStyle w:val="TableParagraph"/>
              <w:ind w:left="104" w:right="120"/>
              <w:rPr>
                <w:b/>
                <w:sz w:val="18"/>
              </w:rPr>
            </w:pPr>
            <w:r w:rsidRPr="003862ED">
              <w:rPr>
                <w:b/>
                <w:sz w:val="18"/>
              </w:rPr>
              <w:t>Graduate from Fort Berthold High School</w:t>
            </w:r>
          </w:p>
        </w:tc>
        <w:tc>
          <w:tcPr>
            <w:tcW w:w="1028" w:type="dxa"/>
          </w:tcPr>
          <w:p w14:paraId="76786BE3" w14:textId="77777777" w:rsidR="0043771E" w:rsidRPr="003862ED" w:rsidRDefault="00873381">
            <w:pPr>
              <w:pStyle w:val="TableParagraph"/>
              <w:ind w:left="103" w:right="316"/>
              <w:rPr>
                <w:b/>
                <w:sz w:val="18"/>
              </w:rPr>
            </w:pPr>
            <w:r w:rsidRPr="003862ED">
              <w:rPr>
                <w:b/>
                <w:sz w:val="18"/>
              </w:rPr>
              <w:t>Non- Degree Seeking</w:t>
            </w:r>
          </w:p>
          <w:p w14:paraId="04CFD031" w14:textId="77777777" w:rsidR="0043771E" w:rsidRPr="003862ED" w:rsidRDefault="00873381">
            <w:pPr>
              <w:pStyle w:val="TableParagraph"/>
              <w:spacing w:line="200" w:lineRule="exact"/>
              <w:ind w:left="103"/>
              <w:rPr>
                <w:b/>
                <w:sz w:val="18"/>
              </w:rPr>
            </w:pPr>
            <w:r w:rsidRPr="003862ED">
              <w:rPr>
                <w:b/>
                <w:sz w:val="18"/>
              </w:rPr>
              <w:t>Elder</w:t>
            </w:r>
          </w:p>
        </w:tc>
        <w:tc>
          <w:tcPr>
            <w:tcW w:w="1074" w:type="dxa"/>
          </w:tcPr>
          <w:p w14:paraId="33728A7E" w14:textId="77777777" w:rsidR="0043771E" w:rsidRPr="003862ED" w:rsidRDefault="00873381">
            <w:pPr>
              <w:pStyle w:val="TableParagraph"/>
              <w:ind w:left="102" w:right="366"/>
              <w:jc w:val="both"/>
              <w:rPr>
                <w:b/>
                <w:sz w:val="18"/>
              </w:rPr>
            </w:pPr>
            <w:r w:rsidRPr="003862ED">
              <w:rPr>
                <w:b/>
                <w:sz w:val="18"/>
              </w:rPr>
              <w:t>Degree- Seeking Elder</w:t>
            </w:r>
          </w:p>
        </w:tc>
        <w:tc>
          <w:tcPr>
            <w:tcW w:w="1117" w:type="dxa"/>
          </w:tcPr>
          <w:p w14:paraId="4C37E16F" w14:textId="77777777" w:rsidR="0043771E" w:rsidRPr="003862ED" w:rsidRDefault="00873381">
            <w:pPr>
              <w:pStyle w:val="TableParagraph"/>
              <w:ind w:left="98" w:right="343"/>
              <w:rPr>
                <w:b/>
                <w:sz w:val="18"/>
              </w:rPr>
            </w:pPr>
            <w:r w:rsidRPr="003862ED">
              <w:rPr>
                <w:b/>
                <w:sz w:val="18"/>
              </w:rPr>
              <w:t>Student- Athlete</w:t>
            </w:r>
          </w:p>
        </w:tc>
      </w:tr>
      <w:tr w:rsidR="0043771E" w:rsidRPr="003862ED" w14:paraId="5074A539" w14:textId="77777777">
        <w:trPr>
          <w:trHeight w:val="877"/>
        </w:trPr>
        <w:tc>
          <w:tcPr>
            <w:tcW w:w="1282" w:type="dxa"/>
          </w:tcPr>
          <w:p w14:paraId="4D788E91" w14:textId="77777777" w:rsidR="0043771E" w:rsidRPr="003862ED" w:rsidRDefault="00873381">
            <w:pPr>
              <w:pStyle w:val="TableParagraph"/>
              <w:ind w:right="112"/>
              <w:rPr>
                <w:b/>
                <w:sz w:val="18"/>
              </w:rPr>
            </w:pPr>
            <w:r w:rsidRPr="003862ED">
              <w:rPr>
                <w:b/>
                <w:sz w:val="18"/>
              </w:rPr>
              <w:t>Does the student need to complete a</w:t>
            </w:r>
          </w:p>
          <w:p w14:paraId="25023202" w14:textId="77777777" w:rsidR="0043771E" w:rsidRPr="003862ED" w:rsidRDefault="00873381">
            <w:pPr>
              <w:pStyle w:val="TableParagraph"/>
              <w:spacing w:line="199" w:lineRule="exact"/>
              <w:rPr>
                <w:b/>
                <w:sz w:val="18"/>
              </w:rPr>
            </w:pPr>
            <w:r w:rsidRPr="003862ED">
              <w:rPr>
                <w:b/>
                <w:sz w:val="18"/>
              </w:rPr>
              <w:t>FAFSA?</w:t>
            </w:r>
          </w:p>
        </w:tc>
        <w:tc>
          <w:tcPr>
            <w:tcW w:w="992" w:type="dxa"/>
          </w:tcPr>
          <w:p w14:paraId="60454EB1" w14:textId="77777777" w:rsidR="0043771E" w:rsidRPr="003862ED" w:rsidRDefault="00873381">
            <w:pPr>
              <w:pStyle w:val="TableParagraph"/>
              <w:ind w:right="303"/>
              <w:rPr>
                <w:sz w:val="18"/>
              </w:rPr>
            </w:pPr>
            <w:r w:rsidRPr="003862ED">
              <w:rPr>
                <w:sz w:val="18"/>
              </w:rPr>
              <w:t>Yes, if degree seeking</w:t>
            </w:r>
          </w:p>
        </w:tc>
        <w:tc>
          <w:tcPr>
            <w:tcW w:w="1141" w:type="dxa"/>
          </w:tcPr>
          <w:p w14:paraId="5DE8BF94" w14:textId="77777777" w:rsidR="0043771E" w:rsidRPr="003862ED" w:rsidRDefault="00873381">
            <w:pPr>
              <w:pStyle w:val="TableParagraph"/>
              <w:ind w:left="106" w:right="453"/>
              <w:rPr>
                <w:sz w:val="18"/>
              </w:rPr>
            </w:pPr>
            <w:r w:rsidRPr="003862ED">
              <w:rPr>
                <w:sz w:val="18"/>
              </w:rPr>
              <w:t>Yes, if degree seeking</w:t>
            </w:r>
          </w:p>
        </w:tc>
        <w:tc>
          <w:tcPr>
            <w:tcW w:w="1362" w:type="dxa"/>
          </w:tcPr>
          <w:p w14:paraId="450A8474" w14:textId="77777777" w:rsidR="0043771E" w:rsidRPr="003862ED" w:rsidRDefault="00873381">
            <w:pPr>
              <w:pStyle w:val="TableParagraph"/>
              <w:spacing w:line="219" w:lineRule="exact"/>
              <w:ind w:left="105"/>
              <w:rPr>
                <w:sz w:val="18"/>
              </w:rPr>
            </w:pPr>
            <w:r w:rsidRPr="003862ED">
              <w:rPr>
                <w:sz w:val="18"/>
              </w:rPr>
              <w:t>Yes</w:t>
            </w:r>
          </w:p>
        </w:tc>
        <w:tc>
          <w:tcPr>
            <w:tcW w:w="1362" w:type="dxa"/>
          </w:tcPr>
          <w:p w14:paraId="3F88415D" w14:textId="77777777" w:rsidR="0043771E" w:rsidRPr="003862ED" w:rsidRDefault="00873381">
            <w:pPr>
              <w:pStyle w:val="TableParagraph"/>
              <w:spacing w:line="219" w:lineRule="exact"/>
              <w:ind w:left="104"/>
              <w:rPr>
                <w:sz w:val="18"/>
              </w:rPr>
            </w:pPr>
            <w:r w:rsidRPr="003862ED">
              <w:rPr>
                <w:sz w:val="18"/>
              </w:rPr>
              <w:t>Yes</w:t>
            </w:r>
          </w:p>
        </w:tc>
        <w:tc>
          <w:tcPr>
            <w:tcW w:w="1028" w:type="dxa"/>
          </w:tcPr>
          <w:p w14:paraId="694063DA" w14:textId="77777777" w:rsidR="0043771E" w:rsidRPr="003862ED" w:rsidRDefault="00873381">
            <w:pPr>
              <w:pStyle w:val="TableParagraph"/>
              <w:spacing w:line="219" w:lineRule="exact"/>
              <w:ind w:left="103"/>
              <w:rPr>
                <w:sz w:val="18"/>
              </w:rPr>
            </w:pPr>
            <w:r w:rsidRPr="003862ED">
              <w:rPr>
                <w:sz w:val="18"/>
              </w:rPr>
              <w:t>No</w:t>
            </w:r>
          </w:p>
        </w:tc>
        <w:tc>
          <w:tcPr>
            <w:tcW w:w="1074" w:type="dxa"/>
          </w:tcPr>
          <w:p w14:paraId="66437E94" w14:textId="77777777" w:rsidR="0043771E" w:rsidRPr="003862ED" w:rsidRDefault="00873381">
            <w:pPr>
              <w:pStyle w:val="TableParagraph"/>
              <w:spacing w:line="219" w:lineRule="exact"/>
              <w:ind w:left="102"/>
              <w:rPr>
                <w:sz w:val="18"/>
              </w:rPr>
            </w:pPr>
            <w:r w:rsidRPr="003862ED">
              <w:rPr>
                <w:sz w:val="18"/>
              </w:rPr>
              <w:t>Yes</w:t>
            </w:r>
          </w:p>
        </w:tc>
        <w:tc>
          <w:tcPr>
            <w:tcW w:w="1117" w:type="dxa"/>
          </w:tcPr>
          <w:p w14:paraId="465BF28B" w14:textId="77777777" w:rsidR="0043771E" w:rsidRPr="003862ED" w:rsidRDefault="00873381">
            <w:pPr>
              <w:pStyle w:val="TableParagraph"/>
              <w:spacing w:line="219" w:lineRule="exact"/>
              <w:ind w:left="98"/>
              <w:rPr>
                <w:sz w:val="18"/>
              </w:rPr>
            </w:pPr>
            <w:r w:rsidRPr="003862ED">
              <w:rPr>
                <w:sz w:val="18"/>
              </w:rPr>
              <w:t>Yes</w:t>
            </w:r>
          </w:p>
        </w:tc>
      </w:tr>
      <w:tr w:rsidR="0043771E" w:rsidRPr="003862ED" w14:paraId="292E9904" w14:textId="77777777">
        <w:trPr>
          <w:trHeight w:val="880"/>
        </w:trPr>
        <w:tc>
          <w:tcPr>
            <w:tcW w:w="1282" w:type="dxa"/>
          </w:tcPr>
          <w:p w14:paraId="25F356AC" w14:textId="77777777" w:rsidR="0043771E" w:rsidRPr="003862ED" w:rsidRDefault="00873381">
            <w:pPr>
              <w:pStyle w:val="TableParagraph"/>
              <w:ind w:right="272"/>
              <w:jc w:val="both"/>
              <w:rPr>
                <w:b/>
                <w:sz w:val="18"/>
              </w:rPr>
            </w:pPr>
            <w:r w:rsidRPr="003862ED">
              <w:rPr>
                <w:b/>
                <w:sz w:val="18"/>
              </w:rPr>
              <w:t>What is the Due Date of the</w:t>
            </w:r>
          </w:p>
          <w:p w14:paraId="0350CB98" w14:textId="77777777" w:rsidR="0043771E" w:rsidRPr="003862ED" w:rsidRDefault="00873381">
            <w:pPr>
              <w:pStyle w:val="TableParagraph"/>
              <w:spacing w:line="202" w:lineRule="exact"/>
              <w:rPr>
                <w:b/>
                <w:sz w:val="18"/>
              </w:rPr>
            </w:pPr>
            <w:r w:rsidRPr="003862ED">
              <w:rPr>
                <w:b/>
                <w:sz w:val="18"/>
              </w:rPr>
              <w:t>Application?</w:t>
            </w:r>
          </w:p>
        </w:tc>
        <w:tc>
          <w:tcPr>
            <w:tcW w:w="992" w:type="dxa"/>
          </w:tcPr>
          <w:p w14:paraId="4D9F4828" w14:textId="77777777" w:rsidR="0043771E" w:rsidRPr="003862ED" w:rsidRDefault="00873381">
            <w:pPr>
              <w:pStyle w:val="TableParagraph"/>
              <w:rPr>
                <w:sz w:val="18"/>
              </w:rPr>
            </w:pPr>
            <w:r w:rsidRPr="003862ED">
              <w:rPr>
                <w:sz w:val="18"/>
              </w:rPr>
              <w:t>Drop/Add Date</w:t>
            </w:r>
          </w:p>
        </w:tc>
        <w:tc>
          <w:tcPr>
            <w:tcW w:w="1141" w:type="dxa"/>
          </w:tcPr>
          <w:p w14:paraId="729FFA60" w14:textId="77777777" w:rsidR="0043771E" w:rsidRPr="003862ED" w:rsidRDefault="00873381">
            <w:pPr>
              <w:pStyle w:val="TableParagraph"/>
              <w:ind w:left="106" w:right="189"/>
              <w:rPr>
                <w:sz w:val="18"/>
              </w:rPr>
            </w:pPr>
            <w:r w:rsidRPr="003862ED">
              <w:rPr>
                <w:sz w:val="18"/>
              </w:rPr>
              <w:t>Drop/Add Date</w:t>
            </w:r>
          </w:p>
        </w:tc>
        <w:tc>
          <w:tcPr>
            <w:tcW w:w="1362" w:type="dxa"/>
          </w:tcPr>
          <w:p w14:paraId="7E552F87" w14:textId="77777777" w:rsidR="0043771E" w:rsidRPr="003862ED" w:rsidRDefault="00873381">
            <w:pPr>
              <w:pStyle w:val="TableParagraph"/>
              <w:spacing w:line="219" w:lineRule="exact"/>
              <w:ind w:left="105"/>
              <w:rPr>
                <w:sz w:val="18"/>
              </w:rPr>
            </w:pPr>
            <w:r w:rsidRPr="003862ED">
              <w:rPr>
                <w:sz w:val="18"/>
              </w:rPr>
              <w:t>Drop/Add Date</w:t>
            </w:r>
          </w:p>
        </w:tc>
        <w:tc>
          <w:tcPr>
            <w:tcW w:w="1362" w:type="dxa"/>
          </w:tcPr>
          <w:p w14:paraId="250D5B96" w14:textId="77777777" w:rsidR="0043771E" w:rsidRPr="003862ED" w:rsidRDefault="00873381">
            <w:pPr>
              <w:pStyle w:val="TableParagraph"/>
              <w:spacing w:line="219" w:lineRule="exact"/>
              <w:ind w:left="104"/>
              <w:rPr>
                <w:sz w:val="18"/>
              </w:rPr>
            </w:pPr>
            <w:r w:rsidRPr="003862ED">
              <w:rPr>
                <w:sz w:val="18"/>
              </w:rPr>
              <w:t>Drop/Add Date</w:t>
            </w:r>
          </w:p>
        </w:tc>
        <w:tc>
          <w:tcPr>
            <w:tcW w:w="1028" w:type="dxa"/>
          </w:tcPr>
          <w:p w14:paraId="0C7F419E" w14:textId="77777777" w:rsidR="0043771E" w:rsidRPr="003862ED" w:rsidRDefault="00873381">
            <w:pPr>
              <w:pStyle w:val="TableParagraph"/>
              <w:ind w:left="103"/>
              <w:rPr>
                <w:sz w:val="18"/>
              </w:rPr>
            </w:pPr>
            <w:r w:rsidRPr="003862ED">
              <w:rPr>
                <w:sz w:val="18"/>
              </w:rPr>
              <w:t>Drop/Add Date</w:t>
            </w:r>
          </w:p>
        </w:tc>
        <w:tc>
          <w:tcPr>
            <w:tcW w:w="1074" w:type="dxa"/>
          </w:tcPr>
          <w:p w14:paraId="0904FFC0" w14:textId="77777777" w:rsidR="0043771E" w:rsidRPr="003862ED" w:rsidRDefault="00873381">
            <w:pPr>
              <w:pStyle w:val="TableParagraph"/>
              <w:ind w:left="102"/>
              <w:rPr>
                <w:sz w:val="18"/>
              </w:rPr>
            </w:pPr>
            <w:r w:rsidRPr="003862ED">
              <w:rPr>
                <w:sz w:val="18"/>
              </w:rPr>
              <w:t>Drop/Add Date</w:t>
            </w:r>
          </w:p>
        </w:tc>
        <w:tc>
          <w:tcPr>
            <w:tcW w:w="1117" w:type="dxa"/>
          </w:tcPr>
          <w:p w14:paraId="1FD428D1" w14:textId="77777777" w:rsidR="0043771E" w:rsidRPr="003862ED" w:rsidRDefault="00873381">
            <w:pPr>
              <w:pStyle w:val="TableParagraph"/>
              <w:ind w:left="98" w:right="263"/>
              <w:rPr>
                <w:sz w:val="18"/>
              </w:rPr>
            </w:pPr>
            <w:r w:rsidRPr="003862ED">
              <w:rPr>
                <w:sz w:val="18"/>
              </w:rPr>
              <w:t>Drop/Add Date</w:t>
            </w:r>
          </w:p>
        </w:tc>
      </w:tr>
      <w:tr w:rsidR="0043771E" w:rsidRPr="003862ED" w14:paraId="259F4991" w14:textId="77777777">
        <w:trPr>
          <w:trHeight w:val="2195"/>
        </w:trPr>
        <w:tc>
          <w:tcPr>
            <w:tcW w:w="1282" w:type="dxa"/>
          </w:tcPr>
          <w:p w14:paraId="7BB1060A" w14:textId="77777777" w:rsidR="0043771E" w:rsidRPr="003862ED" w:rsidRDefault="00873381">
            <w:pPr>
              <w:pStyle w:val="TableParagraph"/>
              <w:ind w:right="287"/>
              <w:rPr>
                <w:b/>
                <w:sz w:val="18"/>
              </w:rPr>
            </w:pPr>
            <w:r w:rsidRPr="003862ED">
              <w:rPr>
                <w:b/>
                <w:sz w:val="18"/>
              </w:rPr>
              <w:t>What is the minimum grade/GPA for assistance?</w:t>
            </w:r>
          </w:p>
        </w:tc>
        <w:tc>
          <w:tcPr>
            <w:tcW w:w="992" w:type="dxa"/>
          </w:tcPr>
          <w:p w14:paraId="5141BACC" w14:textId="77777777" w:rsidR="0043771E" w:rsidRPr="003862ED" w:rsidRDefault="00873381">
            <w:pPr>
              <w:pStyle w:val="TableParagraph"/>
              <w:ind w:right="123"/>
              <w:rPr>
                <w:sz w:val="18"/>
              </w:rPr>
            </w:pPr>
            <w:r w:rsidRPr="003862ED">
              <w:rPr>
                <w:sz w:val="18"/>
              </w:rPr>
              <w:t>C or better per course</w:t>
            </w:r>
          </w:p>
        </w:tc>
        <w:tc>
          <w:tcPr>
            <w:tcW w:w="1141" w:type="dxa"/>
          </w:tcPr>
          <w:p w14:paraId="61A8060A" w14:textId="77777777" w:rsidR="0043771E" w:rsidRPr="003862ED" w:rsidRDefault="00873381">
            <w:pPr>
              <w:pStyle w:val="TableParagraph"/>
              <w:ind w:left="106" w:right="78"/>
              <w:rPr>
                <w:sz w:val="18"/>
              </w:rPr>
            </w:pPr>
            <w:r w:rsidRPr="003862ED">
              <w:rPr>
                <w:sz w:val="18"/>
              </w:rPr>
              <w:t>C or better per course for PT or 2.5 GPA or better for FT</w:t>
            </w:r>
          </w:p>
        </w:tc>
        <w:tc>
          <w:tcPr>
            <w:tcW w:w="1362" w:type="dxa"/>
          </w:tcPr>
          <w:p w14:paraId="05FC96FC" w14:textId="77777777" w:rsidR="0043771E" w:rsidRPr="003862ED" w:rsidRDefault="00873381">
            <w:pPr>
              <w:pStyle w:val="TableParagraph"/>
              <w:ind w:left="105" w:right="136"/>
              <w:rPr>
                <w:sz w:val="18"/>
              </w:rPr>
            </w:pPr>
            <w:r w:rsidRPr="003862ED">
              <w:rPr>
                <w:sz w:val="18"/>
              </w:rPr>
              <w:t xml:space="preserve">No minimum first semester through midterm; must earn 2.5 GPA or better to receive second half or apply for </w:t>
            </w:r>
            <w:proofErr w:type="gramStart"/>
            <w:r w:rsidRPr="003862ED">
              <w:rPr>
                <w:sz w:val="18"/>
              </w:rPr>
              <w:t>second</w:t>
            </w:r>
            <w:proofErr w:type="gramEnd"/>
          </w:p>
          <w:p w14:paraId="463903DC" w14:textId="77777777" w:rsidR="0043771E" w:rsidRPr="003862ED" w:rsidRDefault="00873381">
            <w:pPr>
              <w:pStyle w:val="TableParagraph"/>
              <w:spacing w:line="199" w:lineRule="exact"/>
              <w:ind w:left="105"/>
              <w:rPr>
                <w:sz w:val="18"/>
              </w:rPr>
            </w:pPr>
            <w:r w:rsidRPr="003862ED">
              <w:rPr>
                <w:sz w:val="18"/>
              </w:rPr>
              <w:t>semester</w:t>
            </w:r>
          </w:p>
        </w:tc>
        <w:tc>
          <w:tcPr>
            <w:tcW w:w="1362" w:type="dxa"/>
          </w:tcPr>
          <w:p w14:paraId="1455DF3F" w14:textId="77777777" w:rsidR="0043771E" w:rsidRPr="003862ED" w:rsidRDefault="00873381">
            <w:pPr>
              <w:pStyle w:val="TableParagraph"/>
              <w:ind w:left="104" w:right="137"/>
              <w:rPr>
                <w:sz w:val="18"/>
              </w:rPr>
            </w:pPr>
            <w:r w:rsidRPr="003862ED">
              <w:rPr>
                <w:sz w:val="18"/>
              </w:rPr>
              <w:t xml:space="preserve">No minimum first semester through midterm; must earn 2.5 GPA or better to receive second half or apply for </w:t>
            </w:r>
            <w:proofErr w:type="gramStart"/>
            <w:r w:rsidRPr="003862ED">
              <w:rPr>
                <w:sz w:val="18"/>
              </w:rPr>
              <w:t>second</w:t>
            </w:r>
            <w:proofErr w:type="gramEnd"/>
          </w:p>
          <w:p w14:paraId="3D6242F0" w14:textId="77777777" w:rsidR="0043771E" w:rsidRPr="003862ED" w:rsidRDefault="00873381">
            <w:pPr>
              <w:pStyle w:val="TableParagraph"/>
              <w:spacing w:line="199" w:lineRule="exact"/>
              <w:ind w:left="104"/>
              <w:rPr>
                <w:sz w:val="18"/>
              </w:rPr>
            </w:pPr>
            <w:r w:rsidRPr="003862ED">
              <w:rPr>
                <w:sz w:val="18"/>
              </w:rPr>
              <w:t>semester</w:t>
            </w:r>
          </w:p>
        </w:tc>
        <w:tc>
          <w:tcPr>
            <w:tcW w:w="1028" w:type="dxa"/>
          </w:tcPr>
          <w:p w14:paraId="7DAEBCDD" w14:textId="77777777" w:rsidR="0043771E" w:rsidRPr="003862ED" w:rsidRDefault="00873381">
            <w:pPr>
              <w:pStyle w:val="TableParagraph"/>
              <w:spacing w:line="219" w:lineRule="exact"/>
              <w:ind w:left="103"/>
              <w:rPr>
                <w:sz w:val="18"/>
              </w:rPr>
            </w:pPr>
            <w:r w:rsidRPr="003862ED">
              <w:rPr>
                <w:sz w:val="18"/>
              </w:rPr>
              <w:t>None</w:t>
            </w:r>
          </w:p>
        </w:tc>
        <w:tc>
          <w:tcPr>
            <w:tcW w:w="1074" w:type="dxa"/>
          </w:tcPr>
          <w:p w14:paraId="339055A9" w14:textId="77777777" w:rsidR="0043771E" w:rsidRPr="003862ED" w:rsidRDefault="00873381">
            <w:pPr>
              <w:pStyle w:val="TableParagraph"/>
              <w:ind w:left="102" w:right="169"/>
              <w:jc w:val="both"/>
              <w:rPr>
                <w:sz w:val="18"/>
              </w:rPr>
            </w:pPr>
            <w:r w:rsidRPr="003862ED">
              <w:rPr>
                <w:sz w:val="18"/>
              </w:rPr>
              <w:t>C or better per course for PT or</w:t>
            </w:r>
          </w:p>
          <w:p w14:paraId="4332F31C" w14:textId="77777777" w:rsidR="0043771E" w:rsidRPr="003862ED" w:rsidRDefault="00873381">
            <w:pPr>
              <w:pStyle w:val="TableParagraph"/>
              <w:ind w:left="102" w:right="164"/>
              <w:rPr>
                <w:sz w:val="18"/>
              </w:rPr>
            </w:pPr>
            <w:r w:rsidRPr="003862ED">
              <w:rPr>
                <w:sz w:val="18"/>
              </w:rPr>
              <w:t>2.5 GPA or better for FT</w:t>
            </w:r>
          </w:p>
        </w:tc>
        <w:tc>
          <w:tcPr>
            <w:tcW w:w="1117" w:type="dxa"/>
          </w:tcPr>
          <w:p w14:paraId="14A5544A" w14:textId="77777777" w:rsidR="0043771E" w:rsidRPr="003862ED" w:rsidRDefault="00873381">
            <w:pPr>
              <w:pStyle w:val="TableParagraph"/>
              <w:spacing w:line="219" w:lineRule="exact"/>
              <w:ind w:left="98"/>
              <w:rPr>
                <w:sz w:val="18"/>
              </w:rPr>
            </w:pPr>
            <w:r w:rsidRPr="003862ED">
              <w:rPr>
                <w:sz w:val="18"/>
              </w:rPr>
              <w:t>2.5 GPA</w:t>
            </w:r>
          </w:p>
        </w:tc>
      </w:tr>
      <w:tr w:rsidR="0043771E" w:rsidRPr="003862ED" w14:paraId="4D1056CC" w14:textId="77777777">
        <w:trPr>
          <w:trHeight w:val="1977"/>
        </w:trPr>
        <w:tc>
          <w:tcPr>
            <w:tcW w:w="1282" w:type="dxa"/>
          </w:tcPr>
          <w:p w14:paraId="6AD5F95E" w14:textId="77777777" w:rsidR="0043771E" w:rsidRPr="003862ED" w:rsidRDefault="00873381">
            <w:pPr>
              <w:pStyle w:val="TableParagraph"/>
              <w:spacing w:before="1"/>
              <w:ind w:right="342"/>
              <w:rPr>
                <w:b/>
                <w:sz w:val="18"/>
              </w:rPr>
            </w:pPr>
            <w:r w:rsidRPr="003862ED">
              <w:rPr>
                <w:b/>
                <w:sz w:val="18"/>
              </w:rPr>
              <w:t>How many times can student apply?</w:t>
            </w:r>
          </w:p>
        </w:tc>
        <w:tc>
          <w:tcPr>
            <w:tcW w:w="992" w:type="dxa"/>
          </w:tcPr>
          <w:p w14:paraId="2DCC861B" w14:textId="77777777" w:rsidR="0043771E" w:rsidRPr="003862ED" w:rsidRDefault="00873381">
            <w:pPr>
              <w:pStyle w:val="TableParagraph"/>
              <w:spacing w:before="1"/>
              <w:ind w:right="108"/>
              <w:rPr>
                <w:sz w:val="18"/>
              </w:rPr>
            </w:pPr>
            <w:r w:rsidRPr="003862ED">
              <w:rPr>
                <w:sz w:val="18"/>
              </w:rPr>
              <w:t>Unlimited semesters</w:t>
            </w:r>
          </w:p>
        </w:tc>
        <w:tc>
          <w:tcPr>
            <w:tcW w:w="1141" w:type="dxa"/>
          </w:tcPr>
          <w:p w14:paraId="1A41967F" w14:textId="77777777" w:rsidR="0043771E" w:rsidRPr="003862ED" w:rsidRDefault="00873381">
            <w:pPr>
              <w:pStyle w:val="TableParagraph"/>
              <w:spacing w:before="1"/>
              <w:ind w:left="106" w:right="258"/>
              <w:rPr>
                <w:sz w:val="18"/>
              </w:rPr>
            </w:pPr>
            <w:r w:rsidRPr="003862ED">
              <w:rPr>
                <w:sz w:val="18"/>
              </w:rPr>
              <w:t>Unlimited semesters</w:t>
            </w:r>
          </w:p>
        </w:tc>
        <w:tc>
          <w:tcPr>
            <w:tcW w:w="1362" w:type="dxa"/>
          </w:tcPr>
          <w:p w14:paraId="6137540F" w14:textId="77777777" w:rsidR="0043771E" w:rsidRPr="003862ED" w:rsidRDefault="00873381">
            <w:pPr>
              <w:pStyle w:val="TableParagraph"/>
              <w:spacing w:before="1"/>
              <w:ind w:left="105" w:right="254"/>
              <w:rPr>
                <w:sz w:val="18"/>
              </w:rPr>
            </w:pPr>
            <w:r w:rsidRPr="003862ED">
              <w:rPr>
                <w:sz w:val="18"/>
              </w:rPr>
              <w:t>Two consecutive semesters (second, only upon GPA of</w:t>
            </w:r>
          </w:p>
          <w:p w14:paraId="22A0C00F" w14:textId="77777777" w:rsidR="0043771E" w:rsidRPr="003862ED" w:rsidRDefault="00873381">
            <w:pPr>
              <w:pStyle w:val="TableParagraph"/>
              <w:spacing w:line="218" w:lineRule="exact"/>
              <w:ind w:left="105"/>
              <w:rPr>
                <w:sz w:val="18"/>
              </w:rPr>
            </w:pPr>
            <w:r w:rsidRPr="003862ED">
              <w:rPr>
                <w:sz w:val="18"/>
              </w:rPr>
              <w:t>2.5 or better)</w:t>
            </w:r>
          </w:p>
        </w:tc>
        <w:tc>
          <w:tcPr>
            <w:tcW w:w="1362" w:type="dxa"/>
          </w:tcPr>
          <w:p w14:paraId="0BF4B58D" w14:textId="77777777" w:rsidR="0043771E" w:rsidRPr="003862ED" w:rsidRDefault="00873381">
            <w:pPr>
              <w:pStyle w:val="TableParagraph"/>
              <w:spacing w:before="1"/>
              <w:ind w:left="104" w:right="255"/>
              <w:rPr>
                <w:sz w:val="18"/>
              </w:rPr>
            </w:pPr>
            <w:r w:rsidRPr="003862ED">
              <w:rPr>
                <w:sz w:val="18"/>
              </w:rPr>
              <w:t>Two consecutive semesters (second, only upon GPA of</w:t>
            </w:r>
          </w:p>
          <w:p w14:paraId="45E59B3E" w14:textId="77777777" w:rsidR="0043771E" w:rsidRPr="003862ED" w:rsidRDefault="00873381">
            <w:pPr>
              <w:pStyle w:val="TableParagraph"/>
              <w:spacing w:line="218" w:lineRule="exact"/>
              <w:ind w:left="104"/>
              <w:rPr>
                <w:sz w:val="18"/>
              </w:rPr>
            </w:pPr>
            <w:r w:rsidRPr="003862ED">
              <w:rPr>
                <w:sz w:val="18"/>
              </w:rPr>
              <w:t>2.5 or better)</w:t>
            </w:r>
          </w:p>
        </w:tc>
        <w:tc>
          <w:tcPr>
            <w:tcW w:w="1028" w:type="dxa"/>
          </w:tcPr>
          <w:p w14:paraId="14817C22" w14:textId="77777777" w:rsidR="0043771E" w:rsidRPr="003862ED" w:rsidRDefault="00873381">
            <w:pPr>
              <w:pStyle w:val="TableParagraph"/>
              <w:spacing w:before="1"/>
              <w:ind w:left="103" w:right="148"/>
              <w:rPr>
                <w:sz w:val="18"/>
              </w:rPr>
            </w:pPr>
            <w:r w:rsidRPr="003862ED">
              <w:rPr>
                <w:sz w:val="18"/>
              </w:rPr>
              <w:t>Unlimited semesters</w:t>
            </w:r>
          </w:p>
        </w:tc>
        <w:tc>
          <w:tcPr>
            <w:tcW w:w="1074" w:type="dxa"/>
          </w:tcPr>
          <w:p w14:paraId="4683D953" w14:textId="77777777" w:rsidR="0043771E" w:rsidRPr="003862ED" w:rsidRDefault="00873381">
            <w:pPr>
              <w:pStyle w:val="TableParagraph"/>
              <w:spacing w:before="1"/>
              <w:ind w:left="102" w:right="195"/>
              <w:rPr>
                <w:sz w:val="18"/>
              </w:rPr>
            </w:pPr>
            <w:r w:rsidRPr="003862ED">
              <w:rPr>
                <w:sz w:val="18"/>
              </w:rPr>
              <w:t>Unlimited semesters</w:t>
            </w:r>
          </w:p>
        </w:tc>
        <w:tc>
          <w:tcPr>
            <w:tcW w:w="1117" w:type="dxa"/>
          </w:tcPr>
          <w:p w14:paraId="4B352F1A" w14:textId="77777777" w:rsidR="0043771E" w:rsidRPr="003862ED" w:rsidRDefault="00873381">
            <w:pPr>
              <w:pStyle w:val="TableParagraph"/>
              <w:spacing w:before="1"/>
              <w:ind w:left="98" w:right="261"/>
              <w:rPr>
                <w:sz w:val="18"/>
              </w:rPr>
            </w:pPr>
            <w:r w:rsidRPr="003862ED">
              <w:rPr>
                <w:sz w:val="18"/>
              </w:rPr>
              <w:t xml:space="preserve">Unlimited </w:t>
            </w:r>
            <w:r w:rsidRPr="003862ED">
              <w:rPr>
                <w:spacing w:val="-1"/>
                <w:sz w:val="18"/>
              </w:rPr>
              <w:t xml:space="preserve">semesters </w:t>
            </w:r>
            <w:r w:rsidRPr="003862ED">
              <w:rPr>
                <w:sz w:val="18"/>
              </w:rPr>
              <w:t>with continued eligibility per Student- Athlete</w:t>
            </w:r>
          </w:p>
          <w:p w14:paraId="525CCC24" w14:textId="77777777" w:rsidR="0043771E" w:rsidRPr="003862ED" w:rsidRDefault="00873381">
            <w:pPr>
              <w:pStyle w:val="TableParagraph"/>
              <w:spacing w:line="198" w:lineRule="exact"/>
              <w:ind w:left="98"/>
              <w:rPr>
                <w:sz w:val="18"/>
              </w:rPr>
            </w:pPr>
            <w:r w:rsidRPr="003862ED">
              <w:rPr>
                <w:sz w:val="18"/>
              </w:rPr>
              <w:t>policies</w:t>
            </w:r>
          </w:p>
        </w:tc>
      </w:tr>
      <w:tr w:rsidR="0043771E" w:rsidRPr="003862ED" w14:paraId="39B47FDE" w14:textId="77777777">
        <w:trPr>
          <w:trHeight w:val="880"/>
        </w:trPr>
        <w:tc>
          <w:tcPr>
            <w:tcW w:w="1282" w:type="dxa"/>
          </w:tcPr>
          <w:p w14:paraId="06DEA229" w14:textId="77777777" w:rsidR="0043771E" w:rsidRPr="003862ED" w:rsidRDefault="00873381">
            <w:pPr>
              <w:pStyle w:val="TableParagraph"/>
              <w:spacing w:before="1"/>
              <w:ind w:right="152"/>
              <w:rPr>
                <w:b/>
                <w:sz w:val="18"/>
              </w:rPr>
            </w:pPr>
            <w:r w:rsidRPr="003862ED">
              <w:rPr>
                <w:b/>
                <w:sz w:val="18"/>
              </w:rPr>
              <w:t>Does the student need to be Full-</w:t>
            </w:r>
          </w:p>
          <w:p w14:paraId="25FFAE67" w14:textId="77777777" w:rsidR="0043771E" w:rsidRPr="003862ED" w:rsidRDefault="00873381">
            <w:pPr>
              <w:pStyle w:val="TableParagraph"/>
              <w:spacing w:line="200" w:lineRule="exact"/>
              <w:rPr>
                <w:b/>
                <w:sz w:val="18"/>
              </w:rPr>
            </w:pPr>
            <w:r w:rsidRPr="003862ED">
              <w:rPr>
                <w:b/>
                <w:sz w:val="18"/>
              </w:rPr>
              <w:t>Time?</w:t>
            </w:r>
          </w:p>
        </w:tc>
        <w:tc>
          <w:tcPr>
            <w:tcW w:w="992" w:type="dxa"/>
          </w:tcPr>
          <w:p w14:paraId="5CD25F09" w14:textId="77777777" w:rsidR="0043771E" w:rsidRPr="003862ED" w:rsidRDefault="00873381">
            <w:pPr>
              <w:pStyle w:val="TableParagraph"/>
              <w:spacing w:before="1"/>
              <w:rPr>
                <w:sz w:val="18"/>
              </w:rPr>
            </w:pPr>
            <w:r w:rsidRPr="003862ED">
              <w:rPr>
                <w:sz w:val="18"/>
              </w:rPr>
              <w:t>No</w:t>
            </w:r>
          </w:p>
        </w:tc>
        <w:tc>
          <w:tcPr>
            <w:tcW w:w="1141" w:type="dxa"/>
          </w:tcPr>
          <w:p w14:paraId="0D94D043" w14:textId="77777777" w:rsidR="0043771E" w:rsidRPr="003862ED" w:rsidRDefault="00873381">
            <w:pPr>
              <w:pStyle w:val="TableParagraph"/>
              <w:spacing w:before="1"/>
              <w:ind w:left="106"/>
              <w:rPr>
                <w:sz w:val="18"/>
              </w:rPr>
            </w:pPr>
            <w:r w:rsidRPr="003862ED">
              <w:rPr>
                <w:sz w:val="18"/>
              </w:rPr>
              <w:t>No</w:t>
            </w:r>
          </w:p>
        </w:tc>
        <w:tc>
          <w:tcPr>
            <w:tcW w:w="1362" w:type="dxa"/>
          </w:tcPr>
          <w:p w14:paraId="210654B6" w14:textId="77777777" w:rsidR="0043771E" w:rsidRPr="003862ED" w:rsidRDefault="00873381">
            <w:pPr>
              <w:pStyle w:val="TableParagraph"/>
              <w:spacing w:before="1"/>
              <w:ind w:left="105"/>
              <w:rPr>
                <w:sz w:val="18"/>
              </w:rPr>
            </w:pPr>
            <w:r w:rsidRPr="003862ED">
              <w:rPr>
                <w:sz w:val="18"/>
              </w:rPr>
              <w:t>Yes</w:t>
            </w:r>
          </w:p>
        </w:tc>
        <w:tc>
          <w:tcPr>
            <w:tcW w:w="1362" w:type="dxa"/>
          </w:tcPr>
          <w:p w14:paraId="0AEC90B4" w14:textId="77777777" w:rsidR="0043771E" w:rsidRPr="003862ED" w:rsidRDefault="00873381">
            <w:pPr>
              <w:pStyle w:val="TableParagraph"/>
              <w:spacing w:before="1"/>
              <w:ind w:left="104"/>
              <w:rPr>
                <w:sz w:val="18"/>
              </w:rPr>
            </w:pPr>
            <w:r w:rsidRPr="003862ED">
              <w:rPr>
                <w:sz w:val="18"/>
              </w:rPr>
              <w:t>Yes</w:t>
            </w:r>
          </w:p>
        </w:tc>
        <w:tc>
          <w:tcPr>
            <w:tcW w:w="1028" w:type="dxa"/>
          </w:tcPr>
          <w:p w14:paraId="307800EA" w14:textId="77777777" w:rsidR="0043771E" w:rsidRPr="003862ED" w:rsidRDefault="00873381">
            <w:pPr>
              <w:pStyle w:val="TableParagraph"/>
              <w:spacing w:before="1"/>
              <w:ind w:left="103" w:right="103"/>
              <w:rPr>
                <w:sz w:val="18"/>
              </w:rPr>
            </w:pPr>
            <w:r w:rsidRPr="003862ED">
              <w:rPr>
                <w:sz w:val="18"/>
              </w:rPr>
              <w:t>Only covers one course per</w:t>
            </w:r>
          </w:p>
          <w:p w14:paraId="06C7DB57" w14:textId="77777777" w:rsidR="0043771E" w:rsidRPr="003862ED" w:rsidRDefault="00873381">
            <w:pPr>
              <w:pStyle w:val="TableParagraph"/>
              <w:spacing w:line="200" w:lineRule="exact"/>
              <w:ind w:left="103"/>
              <w:rPr>
                <w:sz w:val="18"/>
              </w:rPr>
            </w:pPr>
            <w:r w:rsidRPr="003862ED">
              <w:rPr>
                <w:sz w:val="18"/>
              </w:rPr>
              <w:t>semester</w:t>
            </w:r>
          </w:p>
        </w:tc>
        <w:tc>
          <w:tcPr>
            <w:tcW w:w="1074" w:type="dxa"/>
          </w:tcPr>
          <w:p w14:paraId="3C365346" w14:textId="77777777" w:rsidR="0043771E" w:rsidRPr="003862ED" w:rsidRDefault="00873381">
            <w:pPr>
              <w:pStyle w:val="TableParagraph"/>
              <w:spacing w:before="1"/>
              <w:ind w:left="102"/>
              <w:rPr>
                <w:sz w:val="18"/>
              </w:rPr>
            </w:pPr>
            <w:r w:rsidRPr="003862ED">
              <w:rPr>
                <w:sz w:val="18"/>
              </w:rPr>
              <w:t>No</w:t>
            </w:r>
          </w:p>
        </w:tc>
        <w:tc>
          <w:tcPr>
            <w:tcW w:w="1117" w:type="dxa"/>
          </w:tcPr>
          <w:p w14:paraId="0B2586E4" w14:textId="77777777" w:rsidR="0043771E" w:rsidRPr="003862ED" w:rsidRDefault="00873381">
            <w:pPr>
              <w:pStyle w:val="TableParagraph"/>
              <w:spacing w:before="1"/>
              <w:ind w:left="98"/>
              <w:rPr>
                <w:sz w:val="18"/>
              </w:rPr>
            </w:pPr>
            <w:r w:rsidRPr="003862ED">
              <w:rPr>
                <w:sz w:val="18"/>
              </w:rPr>
              <w:t>Yes</w:t>
            </w:r>
          </w:p>
        </w:tc>
      </w:tr>
      <w:tr w:rsidR="0043771E" w:rsidRPr="003862ED" w14:paraId="319E7AF6" w14:textId="77777777">
        <w:trPr>
          <w:trHeight w:val="659"/>
        </w:trPr>
        <w:tc>
          <w:tcPr>
            <w:tcW w:w="1282" w:type="dxa"/>
          </w:tcPr>
          <w:p w14:paraId="5C9A3379" w14:textId="77777777" w:rsidR="0043771E" w:rsidRPr="003862ED" w:rsidRDefault="00873381">
            <w:pPr>
              <w:pStyle w:val="TableParagraph"/>
              <w:ind w:right="107"/>
              <w:rPr>
                <w:b/>
                <w:sz w:val="18"/>
              </w:rPr>
            </w:pPr>
            <w:r w:rsidRPr="003862ED">
              <w:rPr>
                <w:b/>
                <w:sz w:val="18"/>
              </w:rPr>
              <w:t xml:space="preserve">What does the </w:t>
            </w:r>
            <w:proofErr w:type="gramStart"/>
            <w:r w:rsidRPr="003862ED">
              <w:rPr>
                <w:b/>
                <w:sz w:val="18"/>
              </w:rPr>
              <w:t>assistance</w:t>
            </w:r>
            <w:proofErr w:type="gramEnd"/>
          </w:p>
          <w:p w14:paraId="22B5A245" w14:textId="77777777" w:rsidR="0043771E" w:rsidRPr="003862ED" w:rsidRDefault="00873381">
            <w:pPr>
              <w:pStyle w:val="TableParagraph"/>
              <w:spacing w:line="201" w:lineRule="exact"/>
              <w:rPr>
                <w:b/>
                <w:sz w:val="18"/>
              </w:rPr>
            </w:pPr>
            <w:r w:rsidRPr="003862ED">
              <w:rPr>
                <w:b/>
                <w:sz w:val="18"/>
              </w:rPr>
              <w:t>cover?</w:t>
            </w:r>
          </w:p>
        </w:tc>
        <w:tc>
          <w:tcPr>
            <w:tcW w:w="992" w:type="dxa"/>
          </w:tcPr>
          <w:p w14:paraId="2D1EE777" w14:textId="77777777" w:rsidR="0043771E" w:rsidRPr="003862ED" w:rsidRDefault="00873381">
            <w:pPr>
              <w:pStyle w:val="TableParagraph"/>
              <w:ind w:right="340"/>
              <w:rPr>
                <w:sz w:val="18"/>
              </w:rPr>
            </w:pPr>
            <w:r w:rsidRPr="003862ED">
              <w:rPr>
                <w:sz w:val="18"/>
              </w:rPr>
              <w:t>Tuition only</w:t>
            </w:r>
          </w:p>
        </w:tc>
        <w:tc>
          <w:tcPr>
            <w:tcW w:w="1141" w:type="dxa"/>
          </w:tcPr>
          <w:p w14:paraId="15A29521" w14:textId="77777777" w:rsidR="0043771E" w:rsidRPr="003862ED" w:rsidRDefault="00873381">
            <w:pPr>
              <w:pStyle w:val="TableParagraph"/>
              <w:spacing w:line="219" w:lineRule="exact"/>
              <w:ind w:left="106"/>
              <w:rPr>
                <w:sz w:val="18"/>
              </w:rPr>
            </w:pPr>
            <w:r w:rsidRPr="003862ED">
              <w:rPr>
                <w:sz w:val="18"/>
              </w:rPr>
              <w:t>Tuition only</w:t>
            </w:r>
          </w:p>
        </w:tc>
        <w:tc>
          <w:tcPr>
            <w:tcW w:w="1362" w:type="dxa"/>
          </w:tcPr>
          <w:p w14:paraId="193FBEC0" w14:textId="77777777" w:rsidR="0043771E" w:rsidRPr="003862ED" w:rsidRDefault="00873381">
            <w:pPr>
              <w:pStyle w:val="TableParagraph"/>
              <w:ind w:left="105" w:right="199"/>
              <w:rPr>
                <w:sz w:val="18"/>
              </w:rPr>
            </w:pPr>
            <w:r w:rsidRPr="003862ED">
              <w:rPr>
                <w:sz w:val="18"/>
              </w:rPr>
              <w:t>Tuition only; see details for</w:t>
            </w:r>
          </w:p>
          <w:p w14:paraId="3D858239" w14:textId="77777777" w:rsidR="0043771E" w:rsidRPr="003862ED" w:rsidRDefault="00873381">
            <w:pPr>
              <w:pStyle w:val="TableParagraph"/>
              <w:spacing w:line="201" w:lineRule="exact"/>
              <w:ind w:left="105"/>
              <w:rPr>
                <w:sz w:val="18"/>
              </w:rPr>
            </w:pPr>
            <w:r w:rsidRPr="003862ED">
              <w:rPr>
                <w:sz w:val="18"/>
              </w:rPr>
              <w:t>payments</w:t>
            </w:r>
          </w:p>
        </w:tc>
        <w:tc>
          <w:tcPr>
            <w:tcW w:w="1362" w:type="dxa"/>
          </w:tcPr>
          <w:p w14:paraId="45E1A092" w14:textId="77777777" w:rsidR="0043771E" w:rsidRPr="003862ED" w:rsidRDefault="00873381">
            <w:pPr>
              <w:pStyle w:val="TableParagraph"/>
              <w:ind w:left="104" w:right="200"/>
              <w:rPr>
                <w:sz w:val="18"/>
              </w:rPr>
            </w:pPr>
            <w:r w:rsidRPr="003862ED">
              <w:rPr>
                <w:sz w:val="18"/>
              </w:rPr>
              <w:t>Tuition only; see details for</w:t>
            </w:r>
          </w:p>
          <w:p w14:paraId="7BD9CF09" w14:textId="77777777" w:rsidR="0043771E" w:rsidRPr="003862ED" w:rsidRDefault="00873381">
            <w:pPr>
              <w:pStyle w:val="TableParagraph"/>
              <w:spacing w:line="201" w:lineRule="exact"/>
              <w:ind w:left="104"/>
              <w:rPr>
                <w:sz w:val="18"/>
              </w:rPr>
            </w:pPr>
            <w:r w:rsidRPr="003862ED">
              <w:rPr>
                <w:sz w:val="18"/>
              </w:rPr>
              <w:t>payments</w:t>
            </w:r>
          </w:p>
        </w:tc>
        <w:tc>
          <w:tcPr>
            <w:tcW w:w="1028" w:type="dxa"/>
          </w:tcPr>
          <w:p w14:paraId="6DE88FD7" w14:textId="77777777" w:rsidR="0043771E" w:rsidRPr="003862ED" w:rsidRDefault="00873381">
            <w:pPr>
              <w:pStyle w:val="TableParagraph"/>
              <w:ind w:left="103" w:right="274"/>
              <w:rPr>
                <w:sz w:val="18"/>
              </w:rPr>
            </w:pPr>
            <w:r w:rsidRPr="003862ED">
              <w:rPr>
                <w:sz w:val="18"/>
              </w:rPr>
              <w:t>Tuition and fees</w:t>
            </w:r>
          </w:p>
        </w:tc>
        <w:tc>
          <w:tcPr>
            <w:tcW w:w="1074" w:type="dxa"/>
          </w:tcPr>
          <w:p w14:paraId="0DE329D0" w14:textId="77777777" w:rsidR="0043771E" w:rsidRPr="003862ED" w:rsidRDefault="00873381">
            <w:pPr>
              <w:pStyle w:val="TableParagraph"/>
              <w:ind w:left="102" w:right="111"/>
              <w:rPr>
                <w:sz w:val="18"/>
              </w:rPr>
            </w:pPr>
            <w:r w:rsidRPr="003862ED">
              <w:rPr>
                <w:sz w:val="18"/>
              </w:rPr>
              <w:t>Tuition and fees</w:t>
            </w:r>
          </w:p>
        </w:tc>
        <w:tc>
          <w:tcPr>
            <w:tcW w:w="1117" w:type="dxa"/>
          </w:tcPr>
          <w:p w14:paraId="5EC7CA08" w14:textId="77777777" w:rsidR="0043771E" w:rsidRPr="003862ED" w:rsidRDefault="00873381">
            <w:pPr>
              <w:pStyle w:val="TableParagraph"/>
              <w:spacing w:line="219" w:lineRule="exact"/>
              <w:ind w:left="98"/>
              <w:rPr>
                <w:sz w:val="18"/>
              </w:rPr>
            </w:pPr>
            <w:r w:rsidRPr="003862ED">
              <w:rPr>
                <w:sz w:val="18"/>
              </w:rPr>
              <w:t>Tuition only</w:t>
            </w:r>
          </w:p>
        </w:tc>
      </w:tr>
      <w:tr w:rsidR="0043771E" w:rsidRPr="003862ED" w14:paraId="59D7B040" w14:textId="77777777">
        <w:trPr>
          <w:trHeight w:val="877"/>
        </w:trPr>
        <w:tc>
          <w:tcPr>
            <w:tcW w:w="1282" w:type="dxa"/>
          </w:tcPr>
          <w:p w14:paraId="27DFF1FB" w14:textId="77777777" w:rsidR="0043771E" w:rsidRPr="003862ED" w:rsidRDefault="00873381">
            <w:pPr>
              <w:pStyle w:val="TableParagraph"/>
              <w:ind w:right="358"/>
              <w:rPr>
                <w:b/>
                <w:sz w:val="18"/>
              </w:rPr>
            </w:pPr>
            <w:r w:rsidRPr="003862ED">
              <w:rPr>
                <w:b/>
                <w:sz w:val="18"/>
              </w:rPr>
              <w:t>Must the student be Degree-</w:t>
            </w:r>
          </w:p>
          <w:p w14:paraId="5552F004" w14:textId="77777777" w:rsidR="0043771E" w:rsidRPr="003862ED" w:rsidRDefault="00873381">
            <w:pPr>
              <w:pStyle w:val="TableParagraph"/>
              <w:spacing w:line="199" w:lineRule="exact"/>
              <w:rPr>
                <w:b/>
                <w:sz w:val="18"/>
              </w:rPr>
            </w:pPr>
            <w:r w:rsidRPr="003862ED">
              <w:rPr>
                <w:b/>
                <w:sz w:val="18"/>
              </w:rPr>
              <w:t>Seeking?</w:t>
            </w:r>
          </w:p>
        </w:tc>
        <w:tc>
          <w:tcPr>
            <w:tcW w:w="992" w:type="dxa"/>
          </w:tcPr>
          <w:p w14:paraId="69CEAE61" w14:textId="77777777" w:rsidR="0043771E" w:rsidRPr="003862ED" w:rsidRDefault="00873381">
            <w:pPr>
              <w:pStyle w:val="TableParagraph"/>
              <w:spacing w:line="219" w:lineRule="exact"/>
              <w:rPr>
                <w:sz w:val="18"/>
              </w:rPr>
            </w:pPr>
            <w:r w:rsidRPr="003862ED">
              <w:rPr>
                <w:sz w:val="18"/>
              </w:rPr>
              <w:t>No</w:t>
            </w:r>
          </w:p>
        </w:tc>
        <w:tc>
          <w:tcPr>
            <w:tcW w:w="1141" w:type="dxa"/>
          </w:tcPr>
          <w:p w14:paraId="3904B2C7" w14:textId="77777777" w:rsidR="0043771E" w:rsidRPr="003862ED" w:rsidRDefault="00873381">
            <w:pPr>
              <w:pStyle w:val="TableParagraph"/>
              <w:spacing w:line="219" w:lineRule="exact"/>
              <w:ind w:left="106"/>
              <w:rPr>
                <w:sz w:val="18"/>
              </w:rPr>
            </w:pPr>
            <w:r w:rsidRPr="003862ED">
              <w:rPr>
                <w:sz w:val="18"/>
              </w:rPr>
              <w:t>No</w:t>
            </w:r>
          </w:p>
        </w:tc>
        <w:tc>
          <w:tcPr>
            <w:tcW w:w="1362" w:type="dxa"/>
          </w:tcPr>
          <w:p w14:paraId="044B5995" w14:textId="77777777" w:rsidR="0043771E" w:rsidRPr="003862ED" w:rsidRDefault="00873381">
            <w:pPr>
              <w:pStyle w:val="TableParagraph"/>
              <w:spacing w:line="219" w:lineRule="exact"/>
              <w:ind w:left="105"/>
              <w:rPr>
                <w:sz w:val="18"/>
              </w:rPr>
            </w:pPr>
            <w:r w:rsidRPr="003862ED">
              <w:rPr>
                <w:sz w:val="18"/>
              </w:rPr>
              <w:t>Yes</w:t>
            </w:r>
          </w:p>
        </w:tc>
        <w:tc>
          <w:tcPr>
            <w:tcW w:w="1362" w:type="dxa"/>
          </w:tcPr>
          <w:p w14:paraId="59B86213" w14:textId="77777777" w:rsidR="0043771E" w:rsidRPr="003862ED" w:rsidRDefault="00873381">
            <w:pPr>
              <w:pStyle w:val="TableParagraph"/>
              <w:spacing w:line="219" w:lineRule="exact"/>
              <w:ind w:left="104"/>
              <w:rPr>
                <w:sz w:val="18"/>
              </w:rPr>
            </w:pPr>
            <w:r w:rsidRPr="003862ED">
              <w:rPr>
                <w:sz w:val="18"/>
              </w:rPr>
              <w:t>Yes</w:t>
            </w:r>
          </w:p>
        </w:tc>
        <w:tc>
          <w:tcPr>
            <w:tcW w:w="1028" w:type="dxa"/>
          </w:tcPr>
          <w:p w14:paraId="11974E8B" w14:textId="77777777" w:rsidR="0043771E" w:rsidRPr="003862ED" w:rsidRDefault="00873381">
            <w:pPr>
              <w:pStyle w:val="TableParagraph"/>
              <w:spacing w:line="219" w:lineRule="exact"/>
              <w:ind w:left="103"/>
              <w:rPr>
                <w:sz w:val="18"/>
              </w:rPr>
            </w:pPr>
            <w:r w:rsidRPr="003862ED">
              <w:rPr>
                <w:sz w:val="18"/>
              </w:rPr>
              <w:t>No</w:t>
            </w:r>
          </w:p>
        </w:tc>
        <w:tc>
          <w:tcPr>
            <w:tcW w:w="1074" w:type="dxa"/>
          </w:tcPr>
          <w:p w14:paraId="74ACE397" w14:textId="77777777" w:rsidR="0043771E" w:rsidRPr="003862ED" w:rsidRDefault="00873381">
            <w:pPr>
              <w:pStyle w:val="TableParagraph"/>
              <w:spacing w:line="219" w:lineRule="exact"/>
              <w:ind w:left="102"/>
              <w:rPr>
                <w:sz w:val="18"/>
              </w:rPr>
            </w:pPr>
            <w:r w:rsidRPr="003862ED">
              <w:rPr>
                <w:sz w:val="18"/>
              </w:rPr>
              <w:t>Yes</w:t>
            </w:r>
          </w:p>
        </w:tc>
        <w:tc>
          <w:tcPr>
            <w:tcW w:w="1117" w:type="dxa"/>
          </w:tcPr>
          <w:p w14:paraId="27A4016E" w14:textId="77777777" w:rsidR="0043771E" w:rsidRPr="003862ED" w:rsidRDefault="00873381">
            <w:pPr>
              <w:pStyle w:val="TableParagraph"/>
              <w:spacing w:line="219" w:lineRule="exact"/>
              <w:ind w:left="98"/>
              <w:rPr>
                <w:sz w:val="18"/>
              </w:rPr>
            </w:pPr>
            <w:r w:rsidRPr="003862ED">
              <w:rPr>
                <w:sz w:val="18"/>
              </w:rPr>
              <w:t>Yes</w:t>
            </w:r>
          </w:p>
        </w:tc>
      </w:tr>
      <w:tr w:rsidR="0043771E" w:rsidRPr="003862ED" w14:paraId="74BA65B5" w14:textId="77777777">
        <w:trPr>
          <w:trHeight w:val="1098"/>
        </w:trPr>
        <w:tc>
          <w:tcPr>
            <w:tcW w:w="1282" w:type="dxa"/>
          </w:tcPr>
          <w:p w14:paraId="4291788B" w14:textId="77777777" w:rsidR="0043771E" w:rsidRPr="003862ED" w:rsidRDefault="00873381">
            <w:pPr>
              <w:pStyle w:val="TableParagraph"/>
              <w:ind w:right="152"/>
              <w:rPr>
                <w:b/>
                <w:sz w:val="18"/>
              </w:rPr>
            </w:pPr>
            <w:r w:rsidRPr="003862ED">
              <w:rPr>
                <w:b/>
                <w:sz w:val="18"/>
              </w:rPr>
              <w:t xml:space="preserve">Does the student need to be an </w:t>
            </w:r>
            <w:proofErr w:type="gramStart"/>
            <w:r w:rsidRPr="003862ED">
              <w:rPr>
                <w:b/>
                <w:sz w:val="18"/>
              </w:rPr>
              <w:t>enrolled</w:t>
            </w:r>
            <w:proofErr w:type="gramEnd"/>
          </w:p>
          <w:p w14:paraId="61CA388C" w14:textId="77777777" w:rsidR="0043771E" w:rsidRPr="003862ED" w:rsidRDefault="00873381">
            <w:pPr>
              <w:pStyle w:val="TableParagraph"/>
              <w:spacing w:line="201" w:lineRule="exact"/>
              <w:rPr>
                <w:b/>
                <w:sz w:val="18"/>
              </w:rPr>
            </w:pPr>
            <w:r w:rsidRPr="003862ED">
              <w:rPr>
                <w:b/>
                <w:sz w:val="18"/>
              </w:rPr>
              <w:t>member?</w:t>
            </w:r>
          </w:p>
        </w:tc>
        <w:tc>
          <w:tcPr>
            <w:tcW w:w="992" w:type="dxa"/>
          </w:tcPr>
          <w:p w14:paraId="25E83AB6" w14:textId="77777777" w:rsidR="0043771E" w:rsidRPr="003862ED" w:rsidRDefault="00873381">
            <w:pPr>
              <w:pStyle w:val="TableParagraph"/>
              <w:spacing w:line="219" w:lineRule="exact"/>
              <w:rPr>
                <w:sz w:val="18"/>
              </w:rPr>
            </w:pPr>
            <w:r w:rsidRPr="003862ED">
              <w:rPr>
                <w:sz w:val="18"/>
              </w:rPr>
              <w:t>No</w:t>
            </w:r>
          </w:p>
        </w:tc>
        <w:tc>
          <w:tcPr>
            <w:tcW w:w="1141" w:type="dxa"/>
          </w:tcPr>
          <w:p w14:paraId="59212884" w14:textId="77777777" w:rsidR="0043771E" w:rsidRPr="003862ED" w:rsidRDefault="00873381">
            <w:pPr>
              <w:pStyle w:val="TableParagraph"/>
              <w:spacing w:line="219" w:lineRule="exact"/>
              <w:ind w:left="106"/>
              <w:rPr>
                <w:sz w:val="18"/>
              </w:rPr>
            </w:pPr>
            <w:r w:rsidRPr="003862ED">
              <w:rPr>
                <w:sz w:val="18"/>
              </w:rPr>
              <w:t>No</w:t>
            </w:r>
          </w:p>
        </w:tc>
        <w:tc>
          <w:tcPr>
            <w:tcW w:w="1362" w:type="dxa"/>
          </w:tcPr>
          <w:p w14:paraId="681C25F8" w14:textId="77777777" w:rsidR="0043771E" w:rsidRPr="003862ED" w:rsidRDefault="00873381">
            <w:pPr>
              <w:pStyle w:val="TableParagraph"/>
              <w:spacing w:line="219" w:lineRule="exact"/>
              <w:ind w:left="105"/>
              <w:rPr>
                <w:sz w:val="18"/>
              </w:rPr>
            </w:pPr>
            <w:r w:rsidRPr="003862ED">
              <w:rPr>
                <w:sz w:val="18"/>
              </w:rPr>
              <w:t>No</w:t>
            </w:r>
          </w:p>
        </w:tc>
        <w:tc>
          <w:tcPr>
            <w:tcW w:w="1362" w:type="dxa"/>
          </w:tcPr>
          <w:p w14:paraId="1AE98904" w14:textId="77777777" w:rsidR="0043771E" w:rsidRPr="003862ED" w:rsidRDefault="00873381">
            <w:pPr>
              <w:pStyle w:val="TableParagraph"/>
              <w:spacing w:line="219" w:lineRule="exact"/>
              <w:ind w:left="104"/>
              <w:rPr>
                <w:sz w:val="18"/>
              </w:rPr>
            </w:pPr>
            <w:r w:rsidRPr="003862ED">
              <w:rPr>
                <w:sz w:val="18"/>
              </w:rPr>
              <w:t>No</w:t>
            </w:r>
          </w:p>
        </w:tc>
        <w:tc>
          <w:tcPr>
            <w:tcW w:w="1028" w:type="dxa"/>
          </w:tcPr>
          <w:p w14:paraId="0C3A23D7" w14:textId="77777777" w:rsidR="0043771E" w:rsidRPr="003862ED" w:rsidRDefault="00873381">
            <w:pPr>
              <w:pStyle w:val="TableParagraph"/>
              <w:spacing w:line="219" w:lineRule="exact"/>
              <w:ind w:left="103"/>
              <w:rPr>
                <w:sz w:val="18"/>
              </w:rPr>
            </w:pPr>
            <w:r w:rsidRPr="003862ED">
              <w:rPr>
                <w:sz w:val="18"/>
              </w:rPr>
              <w:t>No</w:t>
            </w:r>
          </w:p>
        </w:tc>
        <w:tc>
          <w:tcPr>
            <w:tcW w:w="1074" w:type="dxa"/>
          </w:tcPr>
          <w:p w14:paraId="2D7DAA3A" w14:textId="77777777" w:rsidR="0043771E" w:rsidRPr="003862ED" w:rsidRDefault="00873381">
            <w:pPr>
              <w:pStyle w:val="TableParagraph"/>
              <w:spacing w:line="219" w:lineRule="exact"/>
              <w:ind w:left="102"/>
              <w:rPr>
                <w:sz w:val="18"/>
              </w:rPr>
            </w:pPr>
            <w:r w:rsidRPr="003862ED">
              <w:rPr>
                <w:sz w:val="18"/>
              </w:rPr>
              <w:t>No</w:t>
            </w:r>
          </w:p>
        </w:tc>
        <w:tc>
          <w:tcPr>
            <w:tcW w:w="1117" w:type="dxa"/>
          </w:tcPr>
          <w:p w14:paraId="48F8329C" w14:textId="77777777" w:rsidR="0043771E" w:rsidRPr="003862ED" w:rsidRDefault="00873381">
            <w:pPr>
              <w:pStyle w:val="TableParagraph"/>
              <w:spacing w:line="219" w:lineRule="exact"/>
              <w:ind w:left="98"/>
              <w:rPr>
                <w:sz w:val="18"/>
              </w:rPr>
            </w:pPr>
            <w:r w:rsidRPr="003862ED">
              <w:rPr>
                <w:sz w:val="18"/>
              </w:rPr>
              <w:t>No</w:t>
            </w:r>
          </w:p>
        </w:tc>
      </w:tr>
      <w:tr w:rsidR="0043771E" w14:paraId="699C7C2A" w14:textId="77777777">
        <w:trPr>
          <w:trHeight w:val="1758"/>
        </w:trPr>
        <w:tc>
          <w:tcPr>
            <w:tcW w:w="1282" w:type="dxa"/>
          </w:tcPr>
          <w:p w14:paraId="2DDCC532" w14:textId="77777777" w:rsidR="0043771E" w:rsidRPr="003862ED" w:rsidRDefault="00873381">
            <w:pPr>
              <w:pStyle w:val="TableParagraph"/>
              <w:ind w:right="183"/>
              <w:rPr>
                <w:b/>
                <w:sz w:val="18"/>
              </w:rPr>
            </w:pPr>
            <w:r w:rsidRPr="003862ED">
              <w:rPr>
                <w:b/>
                <w:sz w:val="18"/>
              </w:rPr>
              <w:t>Will the assistance result in a check being issued to the student?</w:t>
            </w:r>
          </w:p>
        </w:tc>
        <w:tc>
          <w:tcPr>
            <w:tcW w:w="992" w:type="dxa"/>
          </w:tcPr>
          <w:p w14:paraId="0985CD22" w14:textId="77777777" w:rsidR="0043771E" w:rsidRPr="003862ED" w:rsidRDefault="00873381">
            <w:pPr>
              <w:pStyle w:val="TableParagraph"/>
              <w:spacing w:line="219" w:lineRule="exact"/>
              <w:rPr>
                <w:sz w:val="18"/>
              </w:rPr>
            </w:pPr>
            <w:r w:rsidRPr="003862ED">
              <w:rPr>
                <w:sz w:val="18"/>
              </w:rPr>
              <w:t>No</w:t>
            </w:r>
          </w:p>
        </w:tc>
        <w:tc>
          <w:tcPr>
            <w:tcW w:w="1141" w:type="dxa"/>
          </w:tcPr>
          <w:p w14:paraId="6D1B4D24" w14:textId="77777777" w:rsidR="0043771E" w:rsidRPr="003862ED" w:rsidRDefault="00873381">
            <w:pPr>
              <w:pStyle w:val="TableParagraph"/>
              <w:spacing w:line="219" w:lineRule="exact"/>
              <w:ind w:left="106"/>
              <w:rPr>
                <w:sz w:val="18"/>
              </w:rPr>
            </w:pPr>
            <w:r w:rsidRPr="003862ED">
              <w:rPr>
                <w:sz w:val="18"/>
              </w:rPr>
              <w:t>No</w:t>
            </w:r>
          </w:p>
        </w:tc>
        <w:tc>
          <w:tcPr>
            <w:tcW w:w="1362" w:type="dxa"/>
          </w:tcPr>
          <w:p w14:paraId="4B6B5C55" w14:textId="77777777" w:rsidR="0043771E" w:rsidRPr="003862ED" w:rsidRDefault="00873381">
            <w:pPr>
              <w:pStyle w:val="TableParagraph"/>
              <w:ind w:left="105" w:right="107"/>
              <w:rPr>
                <w:sz w:val="18"/>
              </w:rPr>
            </w:pPr>
            <w:r w:rsidRPr="003862ED">
              <w:rPr>
                <w:sz w:val="18"/>
              </w:rPr>
              <w:t xml:space="preserve">Payment at midterm and </w:t>
            </w:r>
            <w:r w:rsidRPr="003862ED">
              <w:rPr>
                <w:spacing w:val="-8"/>
                <w:sz w:val="18"/>
              </w:rPr>
              <w:t xml:space="preserve">at </w:t>
            </w:r>
            <w:r w:rsidRPr="003862ED">
              <w:rPr>
                <w:sz w:val="18"/>
              </w:rPr>
              <w:t>semester final if eligibility met and zero balance is present</w:t>
            </w:r>
          </w:p>
        </w:tc>
        <w:tc>
          <w:tcPr>
            <w:tcW w:w="1362" w:type="dxa"/>
          </w:tcPr>
          <w:p w14:paraId="70C20543" w14:textId="77777777" w:rsidR="0043771E" w:rsidRPr="003862ED" w:rsidRDefault="00873381">
            <w:pPr>
              <w:pStyle w:val="TableParagraph"/>
              <w:ind w:left="104" w:right="107"/>
              <w:rPr>
                <w:sz w:val="18"/>
              </w:rPr>
            </w:pPr>
            <w:r w:rsidRPr="003862ED">
              <w:rPr>
                <w:sz w:val="18"/>
              </w:rPr>
              <w:t xml:space="preserve">Payment at midterm and </w:t>
            </w:r>
            <w:r w:rsidRPr="003862ED">
              <w:rPr>
                <w:spacing w:val="-7"/>
                <w:sz w:val="18"/>
              </w:rPr>
              <w:t xml:space="preserve">at </w:t>
            </w:r>
            <w:r w:rsidRPr="003862ED">
              <w:rPr>
                <w:sz w:val="18"/>
              </w:rPr>
              <w:t>semester final if eligibility met and zero balance is present</w:t>
            </w:r>
          </w:p>
        </w:tc>
        <w:tc>
          <w:tcPr>
            <w:tcW w:w="1028" w:type="dxa"/>
          </w:tcPr>
          <w:p w14:paraId="5E50DA1E" w14:textId="77777777" w:rsidR="0043771E" w:rsidRPr="003862ED" w:rsidRDefault="00873381">
            <w:pPr>
              <w:pStyle w:val="TableParagraph"/>
              <w:spacing w:line="219" w:lineRule="exact"/>
              <w:ind w:left="103"/>
              <w:rPr>
                <w:sz w:val="18"/>
              </w:rPr>
            </w:pPr>
            <w:r w:rsidRPr="003862ED">
              <w:rPr>
                <w:sz w:val="18"/>
              </w:rPr>
              <w:t>No</w:t>
            </w:r>
          </w:p>
        </w:tc>
        <w:tc>
          <w:tcPr>
            <w:tcW w:w="1074" w:type="dxa"/>
          </w:tcPr>
          <w:p w14:paraId="5ECC97A0" w14:textId="77777777" w:rsidR="0043771E" w:rsidRPr="003862ED" w:rsidRDefault="00873381">
            <w:pPr>
              <w:pStyle w:val="TableParagraph"/>
              <w:spacing w:line="219" w:lineRule="exact"/>
              <w:ind w:left="102"/>
              <w:rPr>
                <w:sz w:val="18"/>
              </w:rPr>
            </w:pPr>
            <w:r w:rsidRPr="003862ED">
              <w:rPr>
                <w:sz w:val="18"/>
              </w:rPr>
              <w:t>No</w:t>
            </w:r>
          </w:p>
        </w:tc>
        <w:tc>
          <w:tcPr>
            <w:tcW w:w="1117" w:type="dxa"/>
          </w:tcPr>
          <w:p w14:paraId="69E1B016" w14:textId="77777777" w:rsidR="0043771E" w:rsidRPr="003862ED" w:rsidRDefault="00873381">
            <w:pPr>
              <w:pStyle w:val="TableParagraph"/>
              <w:ind w:left="98" w:right="152"/>
              <w:rPr>
                <w:sz w:val="18"/>
              </w:rPr>
            </w:pPr>
            <w:r w:rsidRPr="003862ED">
              <w:rPr>
                <w:sz w:val="18"/>
              </w:rPr>
              <w:t xml:space="preserve">Payment at semester final if eligibility met and zero balance </w:t>
            </w:r>
            <w:proofErr w:type="gramStart"/>
            <w:r w:rsidRPr="003862ED">
              <w:rPr>
                <w:sz w:val="18"/>
              </w:rPr>
              <w:t>is</w:t>
            </w:r>
            <w:proofErr w:type="gramEnd"/>
          </w:p>
          <w:p w14:paraId="122D2977" w14:textId="77777777" w:rsidR="0043771E" w:rsidRPr="003862ED" w:rsidRDefault="00873381">
            <w:pPr>
              <w:pStyle w:val="TableParagraph"/>
              <w:spacing w:line="202" w:lineRule="exact"/>
              <w:ind w:left="98"/>
              <w:rPr>
                <w:sz w:val="18"/>
              </w:rPr>
            </w:pPr>
            <w:r w:rsidRPr="003862ED">
              <w:rPr>
                <w:sz w:val="18"/>
              </w:rPr>
              <w:t>present</w:t>
            </w:r>
          </w:p>
        </w:tc>
      </w:tr>
    </w:tbl>
    <w:p w14:paraId="33545178" w14:textId="77777777" w:rsidR="00873381" w:rsidRDefault="00873381"/>
    <w:sectPr w:rsidR="00873381">
      <w:pgSz w:w="12240" w:h="15840"/>
      <w:pgMar w:top="1400" w:right="1040" w:bottom="900" w:left="1320" w:header="0"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932A0" w14:textId="77777777" w:rsidR="00873381" w:rsidRDefault="00873381">
      <w:r>
        <w:separator/>
      </w:r>
    </w:p>
  </w:endnote>
  <w:endnote w:type="continuationSeparator" w:id="0">
    <w:p w14:paraId="6D7B74D4" w14:textId="77777777" w:rsidR="00873381" w:rsidRDefault="00873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25881" w14:textId="77777777" w:rsidR="0043771E" w:rsidRDefault="00AF7458">
    <w:pPr>
      <w:pStyle w:val="BodyText"/>
      <w:spacing w:line="14" w:lineRule="auto"/>
      <w:ind w:left="0" w:firstLine="0"/>
      <w:rPr>
        <w:sz w:val="20"/>
      </w:rPr>
    </w:pPr>
    <w:r>
      <w:rPr>
        <w:noProof/>
      </w:rPr>
      <mc:AlternateContent>
        <mc:Choice Requires="wps">
          <w:drawing>
            <wp:anchor distT="0" distB="0" distL="114300" distR="114300" simplePos="0" relativeHeight="251287552" behindDoc="1" locked="0" layoutInCell="1" allowOverlap="1" wp14:anchorId="3A926100" wp14:editId="1CA00F59">
              <wp:simplePos x="0" y="0"/>
              <wp:positionH relativeFrom="page">
                <wp:posOffset>901700</wp:posOffset>
              </wp:positionH>
              <wp:positionV relativeFrom="page">
                <wp:posOffset>9473565</wp:posOffset>
              </wp:positionV>
              <wp:extent cx="941070"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B5187" w14:textId="397F9995" w:rsidR="0043771E" w:rsidRDefault="0043771E">
                          <w:pPr>
                            <w:spacing w:line="199" w:lineRule="exact"/>
                            <w:ind w:left="20"/>
                            <w:rPr>
                              <w:rFonts w:ascii="Candara"/>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26100" id="_x0000_t202" coordsize="21600,21600" o:spt="202" path="m,l,21600r21600,l21600,xe">
              <v:stroke joinstyle="miter"/>
              <v:path gradientshapeok="t" o:connecttype="rect"/>
            </v:shapetype>
            <v:shape id="Text Box 2" o:spid="_x0000_s1028" type="#_x0000_t202" style="position:absolute;margin-left:71pt;margin-top:745.95pt;width:74.1pt;height:11pt;z-index:-25202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" filled="f" stroked="f">
              <v:textbox inset="0,0,0,0">
                <w:txbxContent>
                  <w:p w14:paraId="148B5187" w14:textId="397F9995" w:rsidR="0043771E" w:rsidRDefault="0043771E">
                    <w:pPr>
                      <w:spacing w:line="199" w:lineRule="exact"/>
                      <w:ind w:left="20"/>
                      <w:rPr>
                        <w:rFonts w:ascii="Candara"/>
                        <w:i/>
                        <w:sz w:val="18"/>
                      </w:rPr>
                    </w:pPr>
                  </w:p>
                </w:txbxContent>
              </v:textbox>
              <w10:wrap anchorx="page" anchory="page"/>
            </v:shape>
          </w:pict>
        </mc:Fallback>
      </mc:AlternateContent>
    </w:r>
    <w:r>
      <w:rPr>
        <w:noProof/>
      </w:rPr>
      <mc:AlternateContent>
        <mc:Choice Requires="wps">
          <w:drawing>
            <wp:anchor distT="0" distB="0" distL="114300" distR="114300" simplePos="0" relativeHeight="251288576" behindDoc="1" locked="0" layoutInCell="1" allowOverlap="1" wp14:anchorId="437994B6" wp14:editId="2A4AD99E">
              <wp:simplePos x="0" y="0"/>
              <wp:positionH relativeFrom="page">
                <wp:posOffset>4733290</wp:posOffset>
              </wp:positionH>
              <wp:positionV relativeFrom="page">
                <wp:posOffset>9473565</wp:posOffset>
              </wp:positionV>
              <wp:extent cx="213741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6DB67" w14:textId="77777777" w:rsidR="0043771E" w:rsidRDefault="00873381">
                          <w:pPr>
                            <w:spacing w:line="199" w:lineRule="exact"/>
                            <w:ind w:left="20"/>
                            <w:rPr>
                              <w:rFonts w:ascii="Candara"/>
                              <w:i/>
                              <w:sz w:val="18"/>
                            </w:rPr>
                          </w:pPr>
                          <w:r>
                            <w:rPr>
                              <w:rFonts w:ascii="Candara"/>
                              <w:i/>
                              <w:sz w:val="18"/>
                            </w:rPr>
                            <w:t>Passed by Board of Directors on June 26,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994B6" id="_x0000_s1029" type="#_x0000_t202" style="position:absolute;margin-left:372.7pt;margin-top:745.95pt;width:168.3pt;height:11pt;z-index:-25202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" filled="f" stroked="f">
              <v:textbox inset="0,0,0,0">
                <w:txbxContent>
                  <w:p w14:paraId="4386DB67" w14:textId="77777777" w:rsidR="0043771E" w:rsidRDefault="00873381">
                    <w:pPr>
                      <w:spacing w:line="199" w:lineRule="exact"/>
                      <w:ind w:left="20"/>
                      <w:rPr>
                        <w:rFonts w:ascii="Candara"/>
                        <w:i/>
                        <w:sz w:val="18"/>
                      </w:rPr>
                    </w:pPr>
                    <w:r>
                      <w:rPr>
                        <w:rFonts w:ascii="Candara"/>
                        <w:i/>
                        <w:sz w:val="18"/>
                      </w:rPr>
                      <w:t>Passed by Board of Directors on June 26, 2019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83F46" w14:textId="77777777" w:rsidR="00873381" w:rsidRDefault="00873381">
      <w:r>
        <w:separator/>
      </w:r>
    </w:p>
  </w:footnote>
  <w:footnote w:type="continuationSeparator" w:id="0">
    <w:p w14:paraId="1EDCE285" w14:textId="77777777" w:rsidR="00873381" w:rsidRDefault="00873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2DF03" w14:textId="45A16937" w:rsidR="008E74FA" w:rsidRDefault="008E74FA">
    <w:pPr>
      <w:pStyle w:val="Header"/>
    </w:pPr>
    <w:r>
      <w:rPr>
        <w:noProof/>
      </w:rPr>
      <mc:AlternateContent>
        <mc:Choice Requires="wps">
          <w:drawing>
            <wp:anchor distT="0" distB="0" distL="118745" distR="118745" simplePos="0" relativeHeight="251659264" behindDoc="1" locked="0" layoutInCell="1" allowOverlap="0" wp14:anchorId="5C4E2FEE" wp14:editId="3E91AC35">
              <wp:simplePos x="0" y="0"/>
              <wp:positionH relativeFrom="margin">
                <wp:posOffset>658495</wp:posOffset>
              </wp:positionH>
              <wp:positionV relativeFrom="page">
                <wp:posOffset>451485</wp:posOffset>
              </wp:positionV>
              <wp:extent cx="536067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36067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62DF446" w14:textId="17DCE8F1" w:rsidR="008E74FA" w:rsidRPr="00094172" w:rsidRDefault="000005D4" w:rsidP="008E74FA">
                              <w:pPr>
                                <w:pStyle w:val="Header"/>
                                <w:tabs>
                                  <w:tab w:val="clear" w:pos="4680"/>
                                  <w:tab w:val="clear" w:pos="9360"/>
                                </w:tabs>
                                <w:jc w:val="center"/>
                                <w:rPr>
                                  <w:caps/>
                                </w:rPr>
                              </w:pPr>
                              <w:r>
                                <w:rPr>
                                  <w:caps/>
                                </w:rPr>
                                <w:t>tuition assistance policy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5C4E2FEE" id="Rectangle 197" o:spid="_x0000_s1027" style="position:absolute;margin-left:51.85pt;margin-top:35.55pt;width:422.1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" o:allowoverlap="f" fillcolor="#4f81bd [3204]" stroked="f" strokeweight="2pt">
              <v:textbox style="mso-fit-shape-to-text:t">
                <w:txbxContent>
                  <w:sdt>
                    <w:sdtPr>
                      <w:rPr>
                        <w:cap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62DF446" w14:textId="17DCE8F1" w:rsidR="008E74FA" w:rsidRPr="00094172" w:rsidRDefault="000005D4" w:rsidP="008E74FA">
                        <w:pPr>
                          <w:pStyle w:val="Header"/>
                          <w:tabs>
                            <w:tab w:val="clear" w:pos="4680"/>
                            <w:tab w:val="clear" w:pos="9360"/>
                          </w:tabs>
                          <w:jc w:val="center"/>
                          <w:rPr>
                            <w:caps/>
                          </w:rPr>
                        </w:pPr>
                        <w:r>
                          <w:rPr>
                            <w:caps/>
                          </w:rPr>
                          <w:t>tuition assistance policy</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E4405"/>
    <w:multiLevelType w:val="hybridMultilevel"/>
    <w:tmpl w:val="539E3E08"/>
    <w:lvl w:ilvl="0" w:tplc="46605256">
      <w:start w:val="1"/>
      <w:numFmt w:val="decimal"/>
      <w:lvlText w:val="%1."/>
      <w:lvlJc w:val="left"/>
      <w:pPr>
        <w:ind w:left="839" w:hanging="361"/>
        <w:jc w:val="left"/>
      </w:pPr>
      <w:rPr>
        <w:rFonts w:ascii="Calibri" w:eastAsia="Calibri" w:hAnsi="Calibri" w:cs="Calibri" w:hint="default"/>
        <w:w w:val="100"/>
        <w:sz w:val="22"/>
        <w:szCs w:val="22"/>
        <w:lang w:val="en-US" w:eastAsia="en-US" w:bidi="en-US"/>
      </w:rPr>
    </w:lvl>
    <w:lvl w:ilvl="1" w:tplc="1BE2EDF2">
      <w:start w:val="1"/>
      <w:numFmt w:val="lowerLetter"/>
      <w:lvlText w:val="%2."/>
      <w:lvlJc w:val="left"/>
      <w:pPr>
        <w:ind w:left="1559" w:hanging="360"/>
        <w:jc w:val="left"/>
      </w:pPr>
      <w:rPr>
        <w:rFonts w:ascii="Calibri" w:eastAsia="Calibri" w:hAnsi="Calibri" w:cs="Calibri" w:hint="default"/>
        <w:spacing w:val="-1"/>
        <w:w w:val="100"/>
        <w:sz w:val="22"/>
        <w:szCs w:val="22"/>
        <w:lang w:val="en-US" w:eastAsia="en-US" w:bidi="en-US"/>
      </w:rPr>
    </w:lvl>
    <w:lvl w:ilvl="2" w:tplc="16D0A50A">
      <w:numFmt w:val="bullet"/>
      <w:lvlText w:val="•"/>
      <w:lvlJc w:val="left"/>
      <w:pPr>
        <w:ind w:left="2484" w:hanging="360"/>
      </w:pPr>
      <w:rPr>
        <w:rFonts w:hint="default"/>
        <w:lang w:val="en-US" w:eastAsia="en-US" w:bidi="en-US"/>
      </w:rPr>
    </w:lvl>
    <w:lvl w:ilvl="3" w:tplc="244CF692">
      <w:numFmt w:val="bullet"/>
      <w:lvlText w:val="•"/>
      <w:lvlJc w:val="left"/>
      <w:pPr>
        <w:ind w:left="3408" w:hanging="360"/>
      </w:pPr>
      <w:rPr>
        <w:rFonts w:hint="default"/>
        <w:lang w:val="en-US" w:eastAsia="en-US" w:bidi="en-US"/>
      </w:rPr>
    </w:lvl>
    <w:lvl w:ilvl="4" w:tplc="E0B2A756">
      <w:numFmt w:val="bullet"/>
      <w:lvlText w:val="•"/>
      <w:lvlJc w:val="left"/>
      <w:pPr>
        <w:ind w:left="4333" w:hanging="360"/>
      </w:pPr>
      <w:rPr>
        <w:rFonts w:hint="default"/>
        <w:lang w:val="en-US" w:eastAsia="en-US" w:bidi="en-US"/>
      </w:rPr>
    </w:lvl>
    <w:lvl w:ilvl="5" w:tplc="0D108DA6">
      <w:numFmt w:val="bullet"/>
      <w:lvlText w:val="•"/>
      <w:lvlJc w:val="left"/>
      <w:pPr>
        <w:ind w:left="5257" w:hanging="360"/>
      </w:pPr>
      <w:rPr>
        <w:rFonts w:hint="default"/>
        <w:lang w:val="en-US" w:eastAsia="en-US" w:bidi="en-US"/>
      </w:rPr>
    </w:lvl>
    <w:lvl w:ilvl="6" w:tplc="8AA4237A">
      <w:numFmt w:val="bullet"/>
      <w:lvlText w:val="•"/>
      <w:lvlJc w:val="left"/>
      <w:pPr>
        <w:ind w:left="6182" w:hanging="360"/>
      </w:pPr>
      <w:rPr>
        <w:rFonts w:hint="default"/>
        <w:lang w:val="en-US" w:eastAsia="en-US" w:bidi="en-US"/>
      </w:rPr>
    </w:lvl>
    <w:lvl w:ilvl="7" w:tplc="644E7D88">
      <w:numFmt w:val="bullet"/>
      <w:lvlText w:val="•"/>
      <w:lvlJc w:val="left"/>
      <w:pPr>
        <w:ind w:left="7106" w:hanging="360"/>
      </w:pPr>
      <w:rPr>
        <w:rFonts w:hint="default"/>
        <w:lang w:val="en-US" w:eastAsia="en-US" w:bidi="en-US"/>
      </w:rPr>
    </w:lvl>
    <w:lvl w:ilvl="8" w:tplc="45FC23BE">
      <w:numFmt w:val="bullet"/>
      <w:lvlText w:val="•"/>
      <w:lvlJc w:val="left"/>
      <w:pPr>
        <w:ind w:left="8031" w:hanging="360"/>
      </w:pPr>
      <w:rPr>
        <w:rFonts w:hint="default"/>
        <w:lang w:val="en-US" w:eastAsia="en-US" w:bidi="en-US"/>
      </w:rPr>
    </w:lvl>
  </w:abstractNum>
  <w:num w:numId="1" w16cid:durableId="460535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1E"/>
    <w:rsid w:val="000005D4"/>
    <w:rsid w:val="001C0C69"/>
    <w:rsid w:val="00223695"/>
    <w:rsid w:val="002848F1"/>
    <w:rsid w:val="003862ED"/>
    <w:rsid w:val="0043771E"/>
    <w:rsid w:val="00813BCB"/>
    <w:rsid w:val="00873381"/>
    <w:rsid w:val="008E74FA"/>
    <w:rsid w:val="00AF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7A441E"/>
  <w15:docId w15:val="{A447F98E-12F6-4520-9310-8E629AB4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60" w:hanging="361"/>
    </w:pPr>
  </w:style>
  <w:style w:type="paragraph" w:styleId="ListParagraph">
    <w:name w:val="List Paragraph"/>
    <w:basedOn w:val="Normal"/>
    <w:uiPriority w:val="1"/>
    <w:qFormat/>
    <w:pPr>
      <w:ind w:left="1560"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8E74FA"/>
    <w:pPr>
      <w:tabs>
        <w:tab w:val="center" w:pos="4680"/>
        <w:tab w:val="right" w:pos="9360"/>
      </w:tabs>
    </w:pPr>
  </w:style>
  <w:style w:type="character" w:customStyle="1" w:styleId="HeaderChar">
    <w:name w:val="Header Char"/>
    <w:basedOn w:val="DefaultParagraphFont"/>
    <w:link w:val="Header"/>
    <w:uiPriority w:val="99"/>
    <w:rsid w:val="008E74FA"/>
    <w:rPr>
      <w:rFonts w:ascii="Calibri" w:eastAsia="Calibri" w:hAnsi="Calibri" w:cs="Calibri"/>
      <w:lang w:bidi="en-US"/>
    </w:rPr>
  </w:style>
  <w:style w:type="paragraph" w:styleId="Footer">
    <w:name w:val="footer"/>
    <w:basedOn w:val="Normal"/>
    <w:link w:val="FooterChar"/>
    <w:uiPriority w:val="99"/>
    <w:unhideWhenUsed/>
    <w:rsid w:val="008E74FA"/>
    <w:pPr>
      <w:tabs>
        <w:tab w:val="center" w:pos="4680"/>
        <w:tab w:val="right" w:pos="9360"/>
      </w:tabs>
    </w:pPr>
  </w:style>
  <w:style w:type="character" w:customStyle="1" w:styleId="FooterChar">
    <w:name w:val="Footer Char"/>
    <w:basedOn w:val="DefaultParagraphFont"/>
    <w:link w:val="Footer"/>
    <w:uiPriority w:val="99"/>
    <w:rsid w:val="008E74FA"/>
    <w:rPr>
      <w:rFonts w:ascii="Calibri" w:eastAsia="Calibri" w:hAnsi="Calibri" w:cs="Calibri"/>
      <w:lang w:bidi="en-US"/>
    </w:rPr>
  </w:style>
  <w:style w:type="paragraph" w:styleId="NormalWeb">
    <w:name w:val="Normal (Web)"/>
    <w:basedOn w:val="Normal"/>
    <w:uiPriority w:val="99"/>
    <w:semiHidden/>
    <w:unhideWhenUsed/>
    <w:rsid w:val="000005D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356982">
      <w:bodyDiv w:val="1"/>
      <w:marLeft w:val="0"/>
      <w:marRight w:val="0"/>
      <w:marTop w:val="0"/>
      <w:marBottom w:val="0"/>
      <w:divBdr>
        <w:top w:val="none" w:sz="0" w:space="0" w:color="auto"/>
        <w:left w:val="none" w:sz="0" w:space="0" w:color="auto"/>
        <w:bottom w:val="none" w:sz="0" w:space="0" w:color="auto"/>
        <w:right w:val="none" w:sz="0" w:space="0" w:color="auto"/>
      </w:divBdr>
      <w:divsChild>
        <w:div w:id="1047339100">
          <w:marLeft w:val="1089"/>
          <w:marRight w:val="0"/>
          <w:marTop w:val="0"/>
          <w:marBottom w:val="0"/>
          <w:divBdr>
            <w:top w:val="none" w:sz="0" w:space="0" w:color="auto"/>
            <w:left w:val="none" w:sz="0" w:space="0" w:color="auto"/>
            <w:bottom w:val="none" w:sz="0" w:space="0" w:color="auto"/>
            <w:right w:val="none" w:sz="0" w:space="0" w:color="auto"/>
          </w:divBdr>
          <w:divsChild>
            <w:div w:id="169511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1535</Words>
  <Characters>8754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NHSC New Town</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tuition assistance policy</dc:title>
  <dc:creator>Stacey Mortenson</dc:creator>
  <cp:lastModifiedBy>Jacquelyn Zeltinger</cp:lastModifiedBy>
  <cp:revision>6</cp:revision>
  <dcterms:created xsi:type="dcterms:W3CDTF">2025-05-23T13:00:00Z</dcterms:created>
  <dcterms:modified xsi:type="dcterms:W3CDTF">2025-05-23T17:04:00Z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2019-09-26T00:00:00Z</vt:filetime>
  </property>
  <property fmtid="{D5CDD505-2E9C-101B-9397-08002B2CF9AE}" pid="3" name="Creator">
    <vt:lpwstr>Acrobat PDFMaker 15 for Word</vt:lpwstr>
  </property>
  <property fmtid="{D5CDD505-2E9C-101B-9397-08002B2CF9AE}" pid="4" name="LastSaved">
    <vt:filetime>2020-06-22T00:00:00Z</vt:filetime>
  </property>
</Properties>
</file>