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E6" w:rsidRDefault="00E82EE6" w:rsidP="00E82EE6">
      <w:pPr>
        <w:rPr>
          <w:color w:val="1F497D"/>
        </w:rPr>
      </w:pPr>
    </w:p>
    <w:p w:rsidR="00E82EE6" w:rsidRDefault="00E82EE6" w:rsidP="00E82EE6"/>
    <w:p w:rsidR="00E82EE6" w:rsidRDefault="00E82EE6" w:rsidP="00E82E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847725</wp:posOffset>
            </wp:positionV>
            <wp:extent cx="6343650" cy="571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131060" cy="819150"/>
            <wp:effectExtent l="0" t="0" r="0" b="0"/>
            <wp:docPr id="1" name="Picture 1" descr="cid:image007.png@01D6EE3E.1828F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6EE3E.1828FA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>     NEWS RELEASE</w:t>
      </w:r>
      <w:r>
        <w:t xml:space="preserve"> </w:t>
      </w:r>
    </w:p>
    <w:p w:rsidR="00E82EE6" w:rsidRDefault="00E82EE6" w:rsidP="00E82EE6">
      <w:pPr>
        <w:snapToGrid w:val="0"/>
        <w:spacing w:line="360" w:lineRule="auto"/>
        <w:rPr>
          <w:sz w:val="20"/>
          <w:szCs w:val="20"/>
        </w:rPr>
      </w:pPr>
    </w:p>
    <w:p w:rsidR="00E82EE6" w:rsidRDefault="00E82EE6" w:rsidP="00E82EE6">
      <w:pPr>
        <w:snapToGrid w:val="0"/>
        <w:rPr>
          <w:sz w:val="20"/>
          <w:szCs w:val="20"/>
        </w:rPr>
      </w:pPr>
      <w:r>
        <w:rPr>
          <w:b/>
          <w:bCs/>
          <w:sz w:val="20"/>
          <w:szCs w:val="20"/>
        </w:rPr>
        <w:t>FOR IMMEDIATE RELEASE:</w:t>
      </w:r>
      <w:r>
        <w:rPr>
          <w:sz w:val="20"/>
          <w:szCs w:val="20"/>
        </w:rPr>
        <w:t xml:space="preserve">                                                               </w:t>
      </w:r>
      <w:r>
        <w:rPr>
          <w:b/>
          <w:bCs/>
          <w:sz w:val="20"/>
          <w:szCs w:val="20"/>
        </w:rPr>
        <w:t>FOR MORE INFORMATION, CONTACT:</w:t>
      </w:r>
      <w:r>
        <w:rPr>
          <w:sz w:val="20"/>
          <w:szCs w:val="20"/>
        </w:rPr>
        <w:t xml:space="preserve">   </w:t>
      </w:r>
    </w:p>
    <w:p w:rsidR="00E82EE6" w:rsidRDefault="00E82EE6" w:rsidP="00E82EE6">
      <w:pPr>
        <w:snapToGrid w:val="0"/>
        <w:spacing w:before="120"/>
        <w:rPr>
          <w:sz w:val="20"/>
          <w:szCs w:val="20"/>
        </w:rPr>
      </w:pPr>
      <w:r>
        <w:rPr>
          <w:sz w:val="20"/>
          <w:szCs w:val="20"/>
        </w:rPr>
        <w:t>Jan. 19, 2021                                                                                        Ann Vallie, PEEC Director</w:t>
      </w:r>
    </w:p>
    <w:p w:rsidR="00E82EE6" w:rsidRDefault="00E82EE6" w:rsidP="00E82EE6">
      <w:pPr>
        <w:snapToGrid w:val="0"/>
        <w:ind w:left="4320" w:firstLine="720"/>
        <w:rPr>
          <w:rStyle w:val="Hyperlink"/>
        </w:rPr>
      </w:pPr>
      <w:hyperlink r:id="rId7" w:history="1">
        <w:r>
          <w:rPr>
            <w:rStyle w:val="Hyperlink"/>
            <w:sz w:val="20"/>
            <w:szCs w:val="20"/>
          </w:rPr>
          <w:t>avalli@nhsc.edu</w:t>
        </w:r>
      </w:hyperlink>
    </w:p>
    <w:p w:rsidR="00E82EE6" w:rsidRDefault="00E82EE6" w:rsidP="00E82EE6">
      <w:pPr>
        <w:snapToGrid w:val="0"/>
        <w:ind w:left="4320" w:firstLine="720"/>
      </w:pPr>
      <w:r>
        <w:rPr>
          <w:sz w:val="20"/>
          <w:szCs w:val="20"/>
        </w:rPr>
        <w:t>701.627.8021</w:t>
      </w:r>
    </w:p>
    <w:p w:rsidR="00E82EE6" w:rsidRDefault="00E82EE6" w:rsidP="00E82EE6">
      <w:pPr>
        <w:snapToGrid w:val="0"/>
        <w:spacing w:line="360" w:lineRule="auto"/>
        <w:rPr>
          <w:sz w:val="20"/>
          <w:szCs w:val="20"/>
        </w:rPr>
      </w:pPr>
    </w:p>
    <w:p w:rsidR="00E82EE6" w:rsidRDefault="00E82EE6" w:rsidP="00E82EE6">
      <w:pPr>
        <w:shd w:val="clear" w:color="auto" w:fill="FFFFFF"/>
        <w:snapToGrid w:val="0"/>
        <w:spacing w:line="360" w:lineRule="auto"/>
        <w:jc w:val="center"/>
        <w:rPr>
          <w:b/>
          <w:bCs/>
        </w:rPr>
      </w:pPr>
      <w:bookmarkStart w:id="0" w:name="_GoBack"/>
      <w:r>
        <w:rPr>
          <w:b/>
          <w:bCs/>
          <w:color w:val="000000"/>
        </w:rPr>
        <w:t xml:space="preserve">NHS College Awarded Grant Funding to Create a Center of Engineering Excellence </w:t>
      </w:r>
    </w:p>
    <w:bookmarkEnd w:id="0"/>
    <w:p w:rsidR="00E82EE6" w:rsidRDefault="00E82EE6" w:rsidP="00E82EE6">
      <w:pPr>
        <w:snapToGrid w:val="0"/>
        <w:spacing w:before="120" w:line="360" w:lineRule="auto"/>
        <w:rPr>
          <w:color w:val="1F497D"/>
          <w:sz w:val="20"/>
          <w:szCs w:val="20"/>
        </w:rPr>
      </w:pPr>
      <w:r>
        <w:rPr>
          <w:b/>
          <w:bCs/>
          <w:sz w:val="20"/>
          <w:szCs w:val="20"/>
        </w:rPr>
        <w:t xml:space="preserve">New Town, ND -- </w:t>
      </w:r>
      <w:proofErr w:type="spellStart"/>
      <w:r>
        <w:rPr>
          <w:sz w:val="20"/>
          <w:szCs w:val="20"/>
        </w:rPr>
        <w:t>Nueta</w:t>
      </w:r>
      <w:proofErr w:type="spellEnd"/>
      <w:r>
        <w:rPr>
          <w:sz w:val="20"/>
          <w:szCs w:val="20"/>
        </w:rPr>
        <w:t xml:space="preserve"> Hidatsa </w:t>
      </w:r>
      <w:proofErr w:type="spellStart"/>
      <w:r>
        <w:rPr>
          <w:sz w:val="20"/>
          <w:szCs w:val="20"/>
        </w:rPr>
        <w:t>Sahnish</w:t>
      </w:r>
      <w:proofErr w:type="spellEnd"/>
      <w:r>
        <w:rPr>
          <w:sz w:val="20"/>
          <w:szCs w:val="20"/>
        </w:rPr>
        <w:t xml:space="preserve"> College has been awarded a five-year, $3 million grant from the </w:t>
      </w:r>
      <w:r>
        <w:rPr>
          <w:sz w:val="20"/>
          <w:szCs w:val="20"/>
        </w:rPr>
        <w:t xml:space="preserve">TCU Enterprise Advancement </w:t>
      </w:r>
      <w:r>
        <w:rPr>
          <w:sz w:val="20"/>
          <w:szCs w:val="20"/>
        </w:rPr>
        <w:t>(TEA) Center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 to establish the Full-Circle Center of Engineering Excellence.</w:t>
      </w:r>
      <w:r>
        <w:rPr>
          <w:color w:val="1F497D"/>
          <w:sz w:val="20"/>
          <w:szCs w:val="20"/>
        </w:rPr>
        <w:t xml:space="preserve">  </w:t>
      </w:r>
      <w:r>
        <w:rPr>
          <w:sz w:val="20"/>
          <w:szCs w:val="20"/>
        </w:rPr>
        <w:t xml:space="preserve">The center will expand workforce training opportunities for NHS pre-engineering students and improve engineering services available to the MHA Nation. </w:t>
      </w:r>
    </w:p>
    <w:p w:rsidR="00E82EE6" w:rsidRDefault="00E82EE6" w:rsidP="00E82EE6">
      <w:pPr>
        <w:snapToGrid w:val="0"/>
        <w:spacing w:line="360" w:lineRule="auto"/>
        <w:rPr>
          <w:color w:val="000000"/>
          <w:sz w:val="20"/>
          <w:szCs w:val="20"/>
        </w:rPr>
      </w:pPr>
    </w:p>
    <w:p w:rsidR="00E82EE6" w:rsidRDefault="00E82EE6" w:rsidP="00E82EE6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“NHS educates pre-engineering students and helps them transfer to four-year universities,” said President Twyla Baker, Ph.D. “Because of the Center of Excellence, the likelihood of these students getting bachelor’s degrees and returning to the reservation is much greater. </w:t>
      </w:r>
    </w:p>
    <w:p w:rsidR="00E82EE6" w:rsidRDefault="00E82EE6" w:rsidP="00E82EE6">
      <w:pPr>
        <w:spacing w:line="360" w:lineRule="auto"/>
        <w:rPr>
          <w:color w:val="000000"/>
          <w:sz w:val="20"/>
          <w:szCs w:val="20"/>
        </w:rPr>
      </w:pPr>
    </w:p>
    <w:p w:rsidR="00E82EE6" w:rsidRDefault="00E82EE6" w:rsidP="00E82EE6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“This will be a win-win,” Baker said. “Trained engineers can come back to the reservation for good</w:t>
      </w:r>
      <w:r>
        <w:rPr>
          <w:color w:val="000000"/>
          <w:sz w:val="20"/>
          <w:szCs w:val="20"/>
        </w:rPr>
        <w:t xml:space="preserve"> jobs, and the MHA Nation will </w:t>
      </w:r>
      <w:r>
        <w:rPr>
          <w:color w:val="000000"/>
          <w:sz w:val="20"/>
          <w:szCs w:val="20"/>
        </w:rPr>
        <w:t>gain engineers who understand ou</w:t>
      </w:r>
      <w:r>
        <w:rPr>
          <w:color w:val="000000"/>
          <w:sz w:val="20"/>
          <w:szCs w:val="20"/>
        </w:rPr>
        <w:t>r culture and our unique needs”.</w:t>
      </w:r>
    </w:p>
    <w:p w:rsidR="00E82EE6" w:rsidRDefault="00E82EE6" w:rsidP="00E82EE6">
      <w:pPr>
        <w:spacing w:line="360" w:lineRule="auto"/>
        <w:rPr>
          <w:color w:val="000000"/>
          <w:sz w:val="20"/>
          <w:szCs w:val="20"/>
        </w:rPr>
      </w:pPr>
    </w:p>
    <w:p w:rsidR="00E82EE6" w:rsidRDefault="00E82EE6" w:rsidP="00E82EE6">
      <w:pPr>
        <w:snapToGrid w:val="0"/>
        <w:spacing w:line="360" w:lineRule="auto"/>
        <w:rPr>
          <w:color w:val="1F497D"/>
          <w:sz w:val="20"/>
          <w:szCs w:val="20"/>
        </w:rPr>
      </w:pPr>
      <w:r>
        <w:rPr>
          <w:color w:val="000000"/>
          <w:sz w:val="20"/>
          <w:szCs w:val="20"/>
        </w:rPr>
        <w:t>Pre-engineering students who participate in the Center of Excellence program will benefit from service-based learning opportunities, such as community engineering projects, job shadowing and internships. They</w:t>
      </w:r>
      <w:r>
        <w:rPr>
          <w:sz w:val="20"/>
          <w:szCs w:val="20"/>
        </w:rPr>
        <w:t xml:space="preserve"> will work with the</w:t>
      </w:r>
      <w:r>
        <w:rPr>
          <w:color w:val="000000"/>
          <w:sz w:val="20"/>
          <w:szCs w:val="20"/>
        </w:rPr>
        <w:t xml:space="preserve"> Tribal Business Council, the Chairman’s Office of Science, Te</w:t>
      </w:r>
      <w:r>
        <w:rPr>
          <w:color w:val="000000"/>
          <w:sz w:val="20"/>
          <w:szCs w:val="20"/>
        </w:rPr>
        <w:t>chnology and Research; and the </w:t>
      </w:r>
      <w:r>
        <w:rPr>
          <w:color w:val="000000"/>
          <w:sz w:val="20"/>
          <w:szCs w:val="20"/>
        </w:rPr>
        <w:t xml:space="preserve">tribe’s senior engineer. Students and Centers of Excellence faculty will team up to complete community projects. </w:t>
      </w:r>
    </w:p>
    <w:p w:rsidR="00E82EE6" w:rsidRDefault="00E82EE6" w:rsidP="00E82EE6">
      <w:pPr>
        <w:pStyle w:val="NormalWeb"/>
        <w:snapToGrid w:val="0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0"/>
          <w:szCs w:val="20"/>
        </w:rPr>
      </w:pPr>
    </w:p>
    <w:p w:rsidR="00E82EE6" w:rsidRDefault="00E82EE6" w:rsidP="00E82EE6">
      <w:pPr>
        <w:pStyle w:val="NormalWeb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NHSC enhances the quality of life and builds a strong, positive identity for the Mandan, Hidatsa and </w:t>
      </w:r>
      <w:proofErr w:type="spellStart"/>
      <w:r>
        <w:rPr>
          <w:rFonts w:ascii="Calibri" w:hAnsi="Calibri" w:cs="Calibri"/>
          <w:sz w:val="20"/>
          <w:szCs w:val="20"/>
        </w:rPr>
        <w:t>Arikara</w:t>
      </w:r>
      <w:proofErr w:type="spellEnd"/>
      <w:r>
        <w:rPr>
          <w:rFonts w:ascii="Calibri" w:hAnsi="Calibri" w:cs="Calibri"/>
          <w:sz w:val="20"/>
          <w:szCs w:val="20"/>
        </w:rPr>
        <w:t xml:space="preserve"> Nations or Three Affiliated Tribes. NHSC offers in-demand certificate programs and associate degrees as well as three bachelor’s degrees. The college offers high-quality cultural, academic and vocational education. NHSC provides encouragement and support to facilitate successful college careers. </w:t>
      </w:r>
    </w:p>
    <w:p w:rsidR="00E82EE6" w:rsidRDefault="00E82EE6" w:rsidP="00E82EE6">
      <w:pPr>
        <w:pStyle w:val="NormalWeb"/>
        <w:snapToGrid w:val="0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0"/>
          <w:szCs w:val="20"/>
        </w:rPr>
      </w:pPr>
    </w:p>
    <w:p w:rsidR="00E82EE6" w:rsidRDefault="00E82EE6" w:rsidP="00E82EE6">
      <w:pPr>
        <w:pStyle w:val="NormalWeb"/>
        <w:snapToGrid w:val="0"/>
        <w:spacing w:before="0" w:beforeAutospacing="0" w:after="0" w:afterAutospacing="0" w:line="360" w:lineRule="auto"/>
        <w:jc w:val="center"/>
        <w:textAlignment w:val="baseline"/>
        <w:rPr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###</w:t>
      </w:r>
    </w:p>
    <w:p w:rsidR="00EE1DBA" w:rsidRDefault="00E82EE6"/>
    <w:sectPr w:rsidR="00EE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6"/>
    <w:rsid w:val="00627488"/>
    <w:rsid w:val="00BF6D19"/>
    <w:rsid w:val="00E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3F0EC0"/>
  <w15:chartTrackingRefBased/>
  <w15:docId w15:val="{25680EAC-3862-48BC-8C48-F7DDAB22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EE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82E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alli@nh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7.png@01D6EE3E.1828FA1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Packineau</dc:creator>
  <cp:keywords/>
  <dc:description/>
  <cp:lastModifiedBy>Stephanie Packineau</cp:lastModifiedBy>
  <cp:revision>1</cp:revision>
  <dcterms:created xsi:type="dcterms:W3CDTF">2021-01-22T20:03:00Z</dcterms:created>
  <dcterms:modified xsi:type="dcterms:W3CDTF">2021-01-22T20:05:00Z</dcterms:modified>
</cp:coreProperties>
</file>